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64C53" w:rsidRPr="003862AE" w:rsidRDefault="00264C53" w:rsidP="00264C53">
      <w:pPr>
        <w:spacing w:line="360" w:lineRule="auto"/>
        <w:jc w:val="both"/>
        <w:rPr>
          <w:szCs w:val="24"/>
          <w:rtl/>
        </w:rPr>
      </w:pPr>
    </w:p>
    <w:p w:rsidR="00264C53" w:rsidRDefault="00264C53" w:rsidP="00264C53">
      <w:pPr>
        <w:spacing w:line="360" w:lineRule="auto"/>
        <w:jc w:val="right"/>
        <w:rPr>
          <w:b/>
          <w:bCs/>
          <w:szCs w:val="24"/>
          <w:rtl/>
        </w:rPr>
      </w:pPr>
      <w:r w:rsidRPr="002E5A15">
        <w:rPr>
          <w:rFonts w:hint="eastAsia"/>
          <w:b/>
          <w:bCs/>
          <w:szCs w:val="24"/>
          <w:rtl/>
        </w:rPr>
        <w:t>‏</w:t>
      </w:r>
      <w:r>
        <w:rPr>
          <w:rFonts w:hint="cs"/>
          <w:b/>
          <w:bCs/>
          <w:szCs w:val="24"/>
          <w:rtl/>
        </w:rPr>
        <w:t>ג'</w:t>
      </w:r>
      <w:r w:rsidRPr="002E5A15">
        <w:rPr>
          <w:b/>
          <w:bCs/>
          <w:szCs w:val="24"/>
          <w:rtl/>
        </w:rPr>
        <w:t xml:space="preserve"> </w:t>
      </w:r>
      <w:r>
        <w:rPr>
          <w:rFonts w:hint="cs"/>
          <w:b/>
          <w:bCs/>
          <w:szCs w:val="24"/>
          <w:rtl/>
        </w:rPr>
        <w:t xml:space="preserve"> באב  </w:t>
      </w:r>
      <w:proofErr w:type="spellStart"/>
      <w:r>
        <w:rPr>
          <w:rFonts w:hint="cs"/>
          <w:b/>
          <w:bCs/>
          <w:szCs w:val="24"/>
          <w:rtl/>
        </w:rPr>
        <w:t>ה</w:t>
      </w:r>
      <w:r w:rsidRPr="002E5A15">
        <w:rPr>
          <w:b/>
          <w:bCs/>
          <w:szCs w:val="24"/>
          <w:rtl/>
        </w:rPr>
        <w:t>תשע"א</w:t>
      </w:r>
      <w:proofErr w:type="spellEnd"/>
    </w:p>
    <w:p w:rsidR="00264C53" w:rsidRPr="002E5A15" w:rsidRDefault="00264C53" w:rsidP="00264C53">
      <w:pPr>
        <w:spacing w:line="360" w:lineRule="auto"/>
        <w:jc w:val="right"/>
        <w:rPr>
          <w:b/>
          <w:bCs/>
          <w:szCs w:val="24"/>
          <w:rtl/>
        </w:rPr>
      </w:pPr>
      <w:r>
        <w:rPr>
          <w:rFonts w:hint="eastAsia"/>
          <w:b/>
          <w:bCs/>
          <w:szCs w:val="24"/>
          <w:rtl/>
        </w:rPr>
        <w:t>‏</w:t>
      </w:r>
      <w:r>
        <w:rPr>
          <w:rFonts w:hint="cs"/>
          <w:b/>
          <w:bCs/>
          <w:szCs w:val="24"/>
          <w:rtl/>
        </w:rPr>
        <w:t>3</w:t>
      </w:r>
      <w:r>
        <w:rPr>
          <w:b/>
          <w:bCs/>
          <w:szCs w:val="24"/>
          <w:rtl/>
        </w:rPr>
        <w:t xml:space="preserve"> </w:t>
      </w:r>
      <w:r>
        <w:rPr>
          <w:rFonts w:hint="cs"/>
          <w:b/>
          <w:bCs/>
          <w:szCs w:val="24"/>
          <w:rtl/>
        </w:rPr>
        <w:t xml:space="preserve"> באוגוסט  </w:t>
      </w:r>
      <w:r>
        <w:rPr>
          <w:b/>
          <w:bCs/>
          <w:szCs w:val="24"/>
          <w:rtl/>
        </w:rPr>
        <w:t xml:space="preserve"> 2011</w:t>
      </w:r>
    </w:p>
    <w:p w:rsidR="00264C53" w:rsidRPr="003862AE" w:rsidRDefault="00264C53" w:rsidP="00264C53">
      <w:pPr>
        <w:spacing w:line="360" w:lineRule="auto"/>
        <w:jc w:val="both"/>
        <w:rPr>
          <w:szCs w:val="24"/>
          <w:rtl/>
        </w:rPr>
      </w:pPr>
    </w:p>
    <w:p w:rsidR="00264C53" w:rsidRDefault="00264C53" w:rsidP="00264C53">
      <w:pPr>
        <w:spacing w:line="360" w:lineRule="auto"/>
        <w:jc w:val="center"/>
        <w:rPr>
          <w:b/>
          <w:bCs/>
          <w:szCs w:val="24"/>
          <w:u w:val="single"/>
          <w:rtl/>
        </w:rPr>
      </w:pPr>
      <w:r>
        <w:rPr>
          <w:b/>
          <w:bCs/>
          <w:szCs w:val="24"/>
          <w:u w:val="single"/>
        </w:rPr>
        <w:t xml:space="preserve">R.F.I  </w:t>
      </w:r>
      <w:r>
        <w:rPr>
          <w:rFonts w:hint="cs"/>
          <w:b/>
          <w:bCs/>
          <w:szCs w:val="24"/>
          <w:u w:val="single"/>
          <w:rtl/>
        </w:rPr>
        <w:t xml:space="preserve">  1/</w:t>
      </w:r>
      <w:proofErr w:type="gramStart"/>
      <w:r>
        <w:rPr>
          <w:rFonts w:hint="cs"/>
          <w:b/>
          <w:bCs/>
          <w:szCs w:val="24"/>
          <w:u w:val="single"/>
          <w:rtl/>
        </w:rPr>
        <w:t>11  -</w:t>
      </w:r>
      <w:proofErr w:type="gramEnd"/>
      <w:r>
        <w:rPr>
          <w:rFonts w:hint="cs"/>
          <w:b/>
          <w:bCs/>
          <w:szCs w:val="24"/>
          <w:u w:val="single"/>
          <w:rtl/>
        </w:rPr>
        <w:t xml:space="preserve"> </w:t>
      </w:r>
      <w:r w:rsidRPr="003862AE">
        <w:rPr>
          <w:rFonts w:hint="cs"/>
          <w:b/>
          <w:bCs/>
          <w:szCs w:val="24"/>
          <w:u w:val="single"/>
          <w:rtl/>
        </w:rPr>
        <w:t>הנחיות להגשת הצעות ליישום תחליפי נפט מבוססי גז טבעי לתחבורה בישראל</w:t>
      </w:r>
    </w:p>
    <w:p w:rsidR="00264C53" w:rsidRDefault="00264C53" w:rsidP="00264C53">
      <w:pPr>
        <w:spacing w:line="360" w:lineRule="auto"/>
        <w:jc w:val="center"/>
        <w:rPr>
          <w:b/>
          <w:bCs/>
          <w:szCs w:val="24"/>
          <w:u w:val="single"/>
          <w:rtl/>
        </w:rPr>
      </w:pPr>
    </w:p>
    <w:p w:rsidR="00264C53" w:rsidRPr="00DD6DB2" w:rsidRDefault="00264C53" w:rsidP="00264C53">
      <w:pPr>
        <w:pStyle w:val="ac"/>
        <w:numPr>
          <w:ilvl w:val="0"/>
          <w:numId w:val="7"/>
        </w:numPr>
        <w:spacing w:line="360" w:lineRule="auto"/>
        <w:jc w:val="both"/>
        <w:rPr>
          <w:rFonts w:cs="David"/>
          <w:b/>
          <w:bCs/>
          <w:u w:val="single"/>
          <w:rtl/>
        </w:rPr>
      </w:pPr>
      <w:r w:rsidRPr="00DD6DB2">
        <w:rPr>
          <w:rFonts w:cs="David" w:hint="cs"/>
          <w:b/>
          <w:bCs/>
          <w:u w:val="single"/>
          <w:rtl/>
        </w:rPr>
        <w:t>רקע</w:t>
      </w:r>
      <w:r>
        <w:rPr>
          <w:rFonts w:cs="David" w:hint="cs"/>
          <w:b/>
          <w:bCs/>
          <w:u w:val="single"/>
          <w:rtl/>
        </w:rPr>
        <w:t xml:space="preserve"> ומטרת ההצעה.</w:t>
      </w:r>
    </w:p>
    <w:p w:rsidR="00264C53" w:rsidRDefault="00264C53" w:rsidP="00264C53">
      <w:pPr>
        <w:spacing w:line="360" w:lineRule="auto"/>
        <w:ind w:left="311"/>
        <w:jc w:val="both"/>
        <w:rPr>
          <w:szCs w:val="24"/>
          <w:rtl/>
        </w:rPr>
      </w:pPr>
      <w:r w:rsidRPr="00AB4AF9">
        <w:rPr>
          <w:rFonts w:hint="eastAsia"/>
          <w:szCs w:val="24"/>
          <w:rtl/>
        </w:rPr>
        <w:t>מסמך</w:t>
      </w:r>
      <w:r w:rsidRPr="00AB4AF9">
        <w:rPr>
          <w:szCs w:val="24"/>
          <w:rtl/>
        </w:rPr>
        <w:t xml:space="preserve"> זה מספק הנחיות </w:t>
      </w:r>
      <w:r w:rsidRPr="00AB4AF9">
        <w:rPr>
          <w:rFonts w:hint="eastAsia"/>
          <w:szCs w:val="24"/>
          <w:rtl/>
        </w:rPr>
        <w:t>למסירת</w:t>
      </w:r>
      <w:r w:rsidRPr="00AB4AF9">
        <w:rPr>
          <w:szCs w:val="24"/>
          <w:rtl/>
        </w:rPr>
        <w:t xml:space="preserve"> מידע למשרד התשתיות הלאומיות (להלן: "</w:t>
      </w:r>
      <w:r w:rsidRPr="007E7442">
        <w:rPr>
          <w:rFonts w:hint="cs"/>
          <w:b/>
          <w:bCs/>
          <w:szCs w:val="24"/>
          <w:rtl/>
        </w:rPr>
        <w:t>המשרד</w:t>
      </w:r>
      <w:r w:rsidRPr="00AB4AF9">
        <w:rPr>
          <w:szCs w:val="24"/>
          <w:rtl/>
        </w:rPr>
        <w:t xml:space="preserve">") </w:t>
      </w:r>
      <w:r w:rsidRPr="00AB4AF9">
        <w:rPr>
          <w:rFonts w:hint="eastAsia"/>
          <w:szCs w:val="24"/>
          <w:rtl/>
        </w:rPr>
        <w:t>המקדם</w:t>
      </w:r>
      <w:r w:rsidRPr="00AB4AF9">
        <w:rPr>
          <w:szCs w:val="24"/>
          <w:rtl/>
        </w:rPr>
        <w:t xml:space="preserve"> </w:t>
      </w:r>
      <w:r w:rsidRPr="00AB4AF9">
        <w:rPr>
          <w:rFonts w:hint="eastAsia"/>
          <w:szCs w:val="24"/>
          <w:rtl/>
        </w:rPr>
        <w:t>יישום</w:t>
      </w:r>
      <w:r w:rsidRPr="00AB4AF9">
        <w:rPr>
          <w:szCs w:val="24"/>
          <w:rtl/>
        </w:rPr>
        <w:t xml:space="preserve"> תחליפי נפט מבוססי גז טבעי לתחבורה בישראל. </w:t>
      </w:r>
      <w:r w:rsidRPr="00AB4AF9">
        <w:rPr>
          <w:rFonts w:hint="eastAsia"/>
          <w:szCs w:val="24"/>
          <w:rtl/>
        </w:rPr>
        <w:t>ממשלת</w:t>
      </w:r>
      <w:r w:rsidRPr="00AB4AF9">
        <w:rPr>
          <w:szCs w:val="24"/>
          <w:rtl/>
        </w:rPr>
        <w:t xml:space="preserve"> ישראל והמשרד </w:t>
      </w:r>
      <w:r w:rsidRPr="00AB4AF9">
        <w:rPr>
          <w:rFonts w:hint="eastAsia"/>
          <w:szCs w:val="24"/>
          <w:rtl/>
        </w:rPr>
        <w:t>סבורים</w:t>
      </w:r>
      <w:r w:rsidRPr="00AB4AF9">
        <w:rPr>
          <w:szCs w:val="24"/>
          <w:rtl/>
        </w:rPr>
        <w:t xml:space="preserve"> כי תהליך </w:t>
      </w:r>
      <w:r w:rsidRPr="00AB4AF9">
        <w:rPr>
          <w:rFonts w:hint="eastAsia"/>
          <w:szCs w:val="24"/>
          <w:rtl/>
        </w:rPr>
        <w:t>המעבר</w:t>
      </w:r>
      <w:r w:rsidRPr="00AB4AF9">
        <w:rPr>
          <w:szCs w:val="24"/>
          <w:rtl/>
        </w:rPr>
        <w:t xml:space="preserve"> </w:t>
      </w:r>
      <w:r w:rsidRPr="00AB4AF9">
        <w:rPr>
          <w:rFonts w:hint="eastAsia"/>
          <w:szCs w:val="24"/>
          <w:rtl/>
        </w:rPr>
        <w:t>לגז</w:t>
      </w:r>
      <w:r w:rsidRPr="00AB4AF9">
        <w:rPr>
          <w:szCs w:val="24"/>
          <w:rtl/>
        </w:rPr>
        <w:t xml:space="preserve"> </w:t>
      </w:r>
      <w:r w:rsidRPr="00AB4AF9">
        <w:rPr>
          <w:rFonts w:hint="eastAsia"/>
          <w:szCs w:val="24"/>
          <w:rtl/>
        </w:rPr>
        <w:t>טבעי</w:t>
      </w:r>
      <w:r w:rsidRPr="00AB4AF9">
        <w:rPr>
          <w:szCs w:val="24"/>
          <w:rtl/>
        </w:rPr>
        <w:t xml:space="preserve">, </w:t>
      </w:r>
      <w:r w:rsidRPr="00AB4AF9">
        <w:rPr>
          <w:rFonts w:hint="eastAsia"/>
          <w:szCs w:val="24"/>
          <w:rtl/>
        </w:rPr>
        <w:t>נגזרותיו</w:t>
      </w:r>
      <w:r w:rsidRPr="00AB4AF9">
        <w:rPr>
          <w:szCs w:val="24"/>
          <w:rtl/>
        </w:rPr>
        <w:t xml:space="preserve"> </w:t>
      </w:r>
      <w:r w:rsidRPr="00AB4AF9">
        <w:rPr>
          <w:rFonts w:hint="eastAsia"/>
          <w:szCs w:val="24"/>
          <w:rtl/>
        </w:rPr>
        <w:t>ותוצריו</w:t>
      </w:r>
      <w:r w:rsidRPr="00AB4AF9">
        <w:rPr>
          <w:szCs w:val="24"/>
          <w:rtl/>
        </w:rPr>
        <w:t xml:space="preserve"> יספק תרומה משמעותיות לשחרור מדינת ישראל והעולם מהתלות בנפט, תרומה לביטחון האנרגטי של ישראל, </w:t>
      </w:r>
      <w:r w:rsidRPr="00AB4AF9">
        <w:rPr>
          <w:rFonts w:hint="eastAsia"/>
          <w:szCs w:val="24"/>
          <w:rtl/>
        </w:rPr>
        <w:t>תועלות</w:t>
      </w:r>
      <w:r w:rsidRPr="00AB4AF9">
        <w:rPr>
          <w:szCs w:val="24"/>
          <w:rtl/>
        </w:rPr>
        <w:t xml:space="preserve"> </w:t>
      </w:r>
      <w:r w:rsidRPr="00AB4AF9">
        <w:rPr>
          <w:rFonts w:hint="eastAsia"/>
          <w:szCs w:val="24"/>
          <w:rtl/>
        </w:rPr>
        <w:t>כלכליות</w:t>
      </w:r>
      <w:r w:rsidRPr="00AB4AF9">
        <w:rPr>
          <w:szCs w:val="24"/>
          <w:rtl/>
        </w:rPr>
        <w:t xml:space="preserve"> </w:t>
      </w:r>
      <w:r w:rsidRPr="00AB4AF9">
        <w:rPr>
          <w:rFonts w:hint="eastAsia"/>
          <w:szCs w:val="24"/>
          <w:rtl/>
        </w:rPr>
        <w:t>למשק</w:t>
      </w:r>
      <w:r w:rsidRPr="00AB4AF9">
        <w:rPr>
          <w:szCs w:val="24"/>
          <w:rtl/>
        </w:rPr>
        <w:t xml:space="preserve"> ו</w:t>
      </w:r>
      <w:r w:rsidRPr="00AB4AF9">
        <w:rPr>
          <w:rFonts w:hint="eastAsia"/>
          <w:szCs w:val="24"/>
          <w:rtl/>
        </w:rPr>
        <w:t>כן</w:t>
      </w:r>
      <w:r w:rsidRPr="00AB4AF9">
        <w:rPr>
          <w:szCs w:val="24"/>
          <w:rtl/>
        </w:rPr>
        <w:t xml:space="preserve"> </w:t>
      </w:r>
      <w:r w:rsidRPr="00AB4AF9">
        <w:rPr>
          <w:rFonts w:hint="eastAsia"/>
          <w:szCs w:val="24"/>
          <w:rtl/>
        </w:rPr>
        <w:t>תועלות</w:t>
      </w:r>
      <w:r w:rsidRPr="00AB4AF9">
        <w:rPr>
          <w:szCs w:val="24"/>
          <w:rtl/>
        </w:rPr>
        <w:t xml:space="preserve"> </w:t>
      </w:r>
      <w:r w:rsidRPr="00AB4AF9">
        <w:rPr>
          <w:rFonts w:hint="eastAsia"/>
          <w:szCs w:val="24"/>
          <w:rtl/>
        </w:rPr>
        <w:t>סביבתיות</w:t>
      </w:r>
      <w:r w:rsidRPr="00AB4AF9">
        <w:rPr>
          <w:szCs w:val="24"/>
          <w:rtl/>
        </w:rPr>
        <w:t xml:space="preserve"> </w:t>
      </w:r>
      <w:r w:rsidRPr="00AB4AF9">
        <w:rPr>
          <w:rFonts w:hint="eastAsia"/>
          <w:szCs w:val="24"/>
          <w:rtl/>
        </w:rPr>
        <w:t>וחברתיות</w:t>
      </w:r>
      <w:r w:rsidRPr="00AB4AF9">
        <w:rPr>
          <w:szCs w:val="24"/>
          <w:rtl/>
        </w:rPr>
        <w:t>.</w:t>
      </w:r>
    </w:p>
    <w:p w:rsidR="00264C53" w:rsidRDefault="00264C53" w:rsidP="00264C53">
      <w:pPr>
        <w:spacing w:line="360" w:lineRule="auto"/>
        <w:ind w:left="311"/>
        <w:jc w:val="both"/>
        <w:rPr>
          <w:b/>
          <w:bCs/>
          <w:szCs w:val="24"/>
          <w:rtl/>
        </w:rPr>
      </w:pPr>
      <w:r w:rsidRPr="00AB4AF9">
        <w:rPr>
          <w:rFonts w:hint="eastAsia"/>
          <w:szCs w:val="24"/>
          <w:rtl/>
        </w:rPr>
        <w:t>בעקבות</w:t>
      </w:r>
      <w:r w:rsidRPr="00AB4AF9">
        <w:rPr>
          <w:szCs w:val="24"/>
          <w:rtl/>
        </w:rPr>
        <w:t xml:space="preserve"> </w:t>
      </w:r>
      <w:r w:rsidRPr="00AB4AF9">
        <w:rPr>
          <w:rFonts w:hint="eastAsia"/>
          <w:szCs w:val="24"/>
          <w:rtl/>
        </w:rPr>
        <w:t>המידע</w:t>
      </w:r>
      <w:r w:rsidRPr="00AB4AF9">
        <w:rPr>
          <w:szCs w:val="24"/>
          <w:rtl/>
        </w:rPr>
        <w:t xml:space="preserve"> </w:t>
      </w:r>
      <w:r w:rsidRPr="00AB4AF9">
        <w:rPr>
          <w:rFonts w:hint="eastAsia"/>
          <w:szCs w:val="24"/>
          <w:rtl/>
        </w:rPr>
        <w:t>שיתקבל</w:t>
      </w:r>
      <w:r>
        <w:rPr>
          <w:rFonts w:hint="cs"/>
          <w:szCs w:val="24"/>
          <w:rtl/>
        </w:rPr>
        <w:t>,</w:t>
      </w:r>
      <w:r w:rsidRPr="00AB4AF9">
        <w:rPr>
          <w:szCs w:val="24"/>
          <w:rtl/>
        </w:rPr>
        <w:t xml:space="preserve"> </w:t>
      </w:r>
      <w:r w:rsidRPr="00945A2E">
        <w:rPr>
          <w:b/>
          <w:bCs/>
          <w:szCs w:val="24"/>
          <w:rtl/>
        </w:rPr>
        <w:t>עשוי</w:t>
      </w:r>
      <w:r w:rsidRPr="00AB4AF9">
        <w:rPr>
          <w:szCs w:val="24"/>
          <w:rtl/>
        </w:rPr>
        <w:t xml:space="preserve"> המשרד להניע תהליכים למימוש </w:t>
      </w:r>
      <w:r>
        <w:rPr>
          <w:rFonts w:hint="cs"/>
          <w:szCs w:val="24"/>
          <w:rtl/>
        </w:rPr>
        <w:t>הצעות</w:t>
      </w:r>
      <w:r w:rsidRPr="00AB4AF9">
        <w:rPr>
          <w:szCs w:val="24"/>
          <w:rtl/>
        </w:rPr>
        <w:t xml:space="preserve"> </w:t>
      </w:r>
      <w:r w:rsidRPr="00AB4AF9">
        <w:rPr>
          <w:rFonts w:hint="eastAsia"/>
          <w:szCs w:val="24"/>
          <w:rtl/>
        </w:rPr>
        <w:t>ש</w:t>
      </w:r>
      <w:r>
        <w:rPr>
          <w:rFonts w:hint="cs"/>
          <w:szCs w:val="24"/>
          <w:rtl/>
        </w:rPr>
        <w:t>תימצאנה</w:t>
      </w:r>
      <w:r w:rsidRPr="00AB4AF9">
        <w:rPr>
          <w:szCs w:val="24"/>
          <w:rtl/>
        </w:rPr>
        <w:t xml:space="preserve"> ראוי</w:t>
      </w:r>
      <w:r>
        <w:rPr>
          <w:rFonts w:hint="cs"/>
          <w:szCs w:val="24"/>
          <w:rtl/>
        </w:rPr>
        <w:t>ות</w:t>
      </w:r>
      <w:r w:rsidRPr="00AB4AF9">
        <w:rPr>
          <w:szCs w:val="24"/>
          <w:rtl/>
        </w:rPr>
        <w:t xml:space="preserve"> </w:t>
      </w:r>
      <w:proofErr w:type="spellStart"/>
      <w:r w:rsidRPr="00AB4AF9">
        <w:rPr>
          <w:rFonts w:hint="eastAsia"/>
          <w:szCs w:val="24"/>
          <w:rtl/>
        </w:rPr>
        <w:t>ו</w:t>
      </w:r>
      <w:r>
        <w:rPr>
          <w:rFonts w:hint="cs"/>
          <w:szCs w:val="24"/>
          <w:rtl/>
        </w:rPr>
        <w:t>תידרושנה</w:t>
      </w:r>
      <w:proofErr w:type="spellEnd"/>
      <w:r w:rsidRPr="00AB4AF9">
        <w:rPr>
          <w:szCs w:val="24"/>
          <w:rtl/>
        </w:rPr>
        <w:t xml:space="preserve"> </w:t>
      </w:r>
      <w:r w:rsidRPr="00AB4AF9">
        <w:rPr>
          <w:rFonts w:hint="eastAsia"/>
          <w:szCs w:val="24"/>
          <w:rtl/>
        </w:rPr>
        <w:t>התערבות</w:t>
      </w:r>
      <w:r w:rsidRPr="00AB4AF9">
        <w:rPr>
          <w:szCs w:val="24"/>
          <w:rtl/>
        </w:rPr>
        <w:t xml:space="preserve"> </w:t>
      </w:r>
      <w:r w:rsidRPr="00AB4AF9">
        <w:rPr>
          <w:rFonts w:hint="eastAsia"/>
          <w:szCs w:val="24"/>
          <w:rtl/>
        </w:rPr>
        <w:t>ממשלתית</w:t>
      </w:r>
      <w:r w:rsidRPr="00AB4AF9">
        <w:rPr>
          <w:szCs w:val="24"/>
          <w:rtl/>
        </w:rPr>
        <w:t xml:space="preserve"> </w:t>
      </w:r>
      <w:r w:rsidRPr="00AB4AF9">
        <w:rPr>
          <w:rFonts w:hint="eastAsia"/>
          <w:szCs w:val="24"/>
          <w:rtl/>
        </w:rPr>
        <w:t>לצורך</w:t>
      </w:r>
      <w:r w:rsidRPr="00AB4AF9">
        <w:rPr>
          <w:szCs w:val="24"/>
          <w:rtl/>
        </w:rPr>
        <w:t xml:space="preserve"> </w:t>
      </w:r>
      <w:r w:rsidRPr="00AB4AF9">
        <w:rPr>
          <w:rFonts w:hint="eastAsia"/>
          <w:szCs w:val="24"/>
          <w:rtl/>
        </w:rPr>
        <w:t>יישומ</w:t>
      </w:r>
      <w:r>
        <w:rPr>
          <w:rFonts w:hint="cs"/>
          <w:szCs w:val="24"/>
          <w:rtl/>
        </w:rPr>
        <w:t>ן</w:t>
      </w:r>
      <w:r w:rsidRPr="00AB4AF9">
        <w:rPr>
          <w:szCs w:val="24"/>
          <w:rtl/>
        </w:rPr>
        <w:t xml:space="preserve">. </w:t>
      </w:r>
    </w:p>
    <w:p w:rsidR="00264C53" w:rsidRPr="003862AE" w:rsidRDefault="00264C53" w:rsidP="00264C53">
      <w:pPr>
        <w:spacing w:line="360" w:lineRule="auto"/>
        <w:ind w:left="311"/>
        <w:jc w:val="both"/>
        <w:rPr>
          <w:b/>
          <w:bCs/>
          <w:szCs w:val="24"/>
          <w:rtl/>
        </w:rPr>
      </w:pPr>
      <w:r w:rsidRPr="00945A2E">
        <w:rPr>
          <w:rFonts w:hint="eastAsia"/>
          <w:b/>
          <w:bCs/>
          <w:szCs w:val="24"/>
          <w:rtl/>
        </w:rPr>
        <w:t>אין</w:t>
      </w:r>
      <w:r w:rsidRPr="00945A2E">
        <w:rPr>
          <w:b/>
          <w:bCs/>
          <w:szCs w:val="24"/>
          <w:rtl/>
        </w:rPr>
        <w:t xml:space="preserve"> המשרד מתחייב באימוץ </w:t>
      </w:r>
      <w:r w:rsidRPr="00945A2E">
        <w:rPr>
          <w:rFonts w:hint="cs"/>
          <w:b/>
          <w:bCs/>
          <w:szCs w:val="24"/>
          <w:rtl/>
        </w:rPr>
        <w:t>הצעה</w:t>
      </w:r>
      <w:r>
        <w:rPr>
          <w:rFonts w:hint="cs"/>
          <w:b/>
          <w:bCs/>
          <w:szCs w:val="24"/>
          <w:rtl/>
        </w:rPr>
        <w:t xml:space="preserve"> כלשהיא או מרכיב ממרכיביה</w:t>
      </w:r>
      <w:r w:rsidRPr="003862AE">
        <w:rPr>
          <w:rFonts w:hint="cs"/>
          <w:b/>
          <w:bCs/>
          <w:szCs w:val="24"/>
          <w:rtl/>
        </w:rPr>
        <w:t>.</w:t>
      </w:r>
      <w:r>
        <w:rPr>
          <w:rFonts w:hint="cs"/>
          <w:b/>
          <w:bCs/>
          <w:szCs w:val="24"/>
          <w:rtl/>
        </w:rPr>
        <w:t xml:space="preserve"> יובהר כי העברת המידע אינה כרוכה בהעברת תשלומים כלשהם ע"י המשרד למציעי ההצעות. </w:t>
      </w:r>
    </w:p>
    <w:p w:rsidR="00264C53" w:rsidRPr="003862AE" w:rsidRDefault="00264C53" w:rsidP="00264C53">
      <w:pPr>
        <w:spacing w:line="360" w:lineRule="auto"/>
        <w:ind w:left="311"/>
        <w:jc w:val="both"/>
        <w:rPr>
          <w:szCs w:val="24"/>
          <w:rtl/>
        </w:rPr>
      </w:pPr>
      <w:r w:rsidRPr="003862AE">
        <w:rPr>
          <w:szCs w:val="24"/>
          <w:rtl/>
        </w:rPr>
        <w:t xml:space="preserve">בעקבות </w:t>
      </w:r>
      <w:r w:rsidRPr="003862AE">
        <w:rPr>
          <w:rFonts w:hint="cs"/>
          <w:szCs w:val="24"/>
          <w:rtl/>
        </w:rPr>
        <w:t>ת</w:t>
      </w:r>
      <w:r w:rsidRPr="003862AE">
        <w:rPr>
          <w:szCs w:val="24"/>
          <w:rtl/>
        </w:rPr>
        <w:t xml:space="preserve">גליות הגז הטבעי בישראל והחשיבות הרבה שרואה </w:t>
      </w:r>
      <w:r>
        <w:rPr>
          <w:rFonts w:hint="cs"/>
          <w:szCs w:val="24"/>
          <w:rtl/>
        </w:rPr>
        <w:t>ה</w:t>
      </w:r>
      <w:r w:rsidRPr="003862AE">
        <w:rPr>
          <w:szCs w:val="24"/>
          <w:rtl/>
        </w:rPr>
        <w:t xml:space="preserve">משרד לניצול הגז הטבעי להפקת תחליפי נפט ולשימושים נוספים בתעשיית הפטרוכימיה ותוספי הדלקים, הקים המשרד </w:t>
      </w:r>
      <w:proofErr w:type="spellStart"/>
      <w:r w:rsidRPr="003862AE">
        <w:rPr>
          <w:szCs w:val="24"/>
          <w:rtl/>
        </w:rPr>
        <w:t>מינהלת</w:t>
      </w:r>
      <w:proofErr w:type="spellEnd"/>
      <w:r w:rsidRPr="003862AE">
        <w:rPr>
          <w:szCs w:val="24"/>
          <w:rtl/>
        </w:rPr>
        <w:t xml:space="preserve"> לקידום תחליפי נפט מבוססי גז טבעי</w:t>
      </w:r>
      <w:r>
        <w:rPr>
          <w:rFonts w:hint="cs"/>
          <w:szCs w:val="24"/>
          <w:rtl/>
        </w:rPr>
        <w:t xml:space="preserve"> (להלן: "</w:t>
      </w:r>
      <w:proofErr w:type="spellStart"/>
      <w:r w:rsidRPr="00AB4AF9">
        <w:rPr>
          <w:rFonts w:hint="eastAsia"/>
          <w:b/>
          <w:bCs/>
          <w:szCs w:val="24"/>
          <w:rtl/>
        </w:rPr>
        <w:t>המינהלת</w:t>
      </w:r>
      <w:r>
        <w:rPr>
          <w:rFonts w:hint="cs"/>
          <w:szCs w:val="24"/>
          <w:rtl/>
        </w:rPr>
        <w:t>")</w:t>
      </w:r>
      <w:r w:rsidRPr="003862AE">
        <w:rPr>
          <w:szCs w:val="24"/>
          <w:rtl/>
        </w:rPr>
        <w:t>.</w:t>
      </w:r>
      <w:proofErr w:type="spellEnd"/>
      <w:r w:rsidRPr="003862AE">
        <w:rPr>
          <w:szCs w:val="24"/>
          <w:rtl/>
        </w:rPr>
        <w:t> </w:t>
      </w:r>
      <w:proofErr w:type="spellStart"/>
      <w:r w:rsidRPr="003862AE">
        <w:rPr>
          <w:szCs w:val="24"/>
          <w:rtl/>
        </w:rPr>
        <w:t>המינהלת</w:t>
      </w:r>
      <w:proofErr w:type="spellEnd"/>
      <w:r w:rsidRPr="003862AE">
        <w:rPr>
          <w:szCs w:val="24"/>
          <w:rtl/>
        </w:rPr>
        <w:t xml:space="preserve"> הוקמה בהמשך </w:t>
      </w:r>
      <w:hyperlink r:id="rId12" w:tgtFrame="_blank" w:tooltip="קישור בחלון חדש" w:history="1">
        <w:r w:rsidRPr="003862AE">
          <w:rPr>
            <w:szCs w:val="24"/>
            <w:rtl/>
          </w:rPr>
          <w:t>להחלטת הממשלה מספר 2790</w:t>
        </w:r>
      </w:hyperlink>
      <w:r w:rsidRPr="003862AE">
        <w:rPr>
          <w:szCs w:val="24"/>
          <w:rtl/>
        </w:rPr>
        <w:t xml:space="preserve"> לגבי "הפעלת תכנית לאומית לפיתוח טכנולוגיות המקטינות את השימוש העולמי בנפט בתחבורה ולחיזוק תעשיות עתירות ידע בתחום"</w:t>
      </w:r>
      <w:r>
        <w:rPr>
          <w:rFonts w:hint="cs"/>
          <w:szCs w:val="24"/>
          <w:rtl/>
        </w:rPr>
        <w:t>,</w:t>
      </w:r>
      <w:r w:rsidRPr="003862AE">
        <w:rPr>
          <w:szCs w:val="24"/>
          <w:rtl/>
        </w:rPr>
        <w:t xml:space="preserve"> ותחומי אחריותה ויעדיה כוללים, בין היתר</w:t>
      </w:r>
      <w:r>
        <w:rPr>
          <w:rFonts w:hint="cs"/>
          <w:szCs w:val="24"/>
          <w:rtl/>
        </w:rPr>
        <w:t>:</w:t>
      </w:r>
      <w:r w:rsidRPr="003862AE">
        <w:rPr>
          <w:szCs w:val="24"/>
          <w:rtl/>
        </w:rPr>
        <w:t xml:space="preserve"> קביעת מדיניות כוללת "מהבאר להגה" להטמעת השימוש בתחליפי נפט מבוססי גז טבעי, גיבוש סדרי עדיפויות של המשרד לניצול גז טבעי בצורה האופטימאלית למשק הישראלי, ריכוז הידע המקצועי בתחום באמצעות איסוף מידע וביצוע מחקרים מקיפים בנושאים הנדרשים</w:t>
      </w:r>
      <w:r>
        <w:rPr>
          <w:rFonts w:hint="cs"/>
          <w:szCs w:val="24"/>
          <w:rtl/>
        </w:rPr>
        <w:t>,</w:t>
      </w:r>
      <w:r w:rsidRPr="003862AE">
        <w:rPr>
          <w:szCs w:val="24"/>
          <w:rtl/>
        </w:rPr>
        <w:t>ניתוח ובחינת התחליפים השונים והתנאים לשימוש ב</w:t>
      </w:r>
      <w:r>
        <w:rPr>
          <w:rFonts w:hint="cs"/>
          <w:szCs w:val="24"/>
          <w:rtl/>
        </w:rPr>
        <w:t>ה</w:t>
      </w:r>
      <w:r w:rsidRPr="003862AE">
        <w:rPr>
          <w:szCs w:val="24"/>
          <w:rtl/>
        </w:rPr>
        <w:t>ם בהיבטים הטכניים והרגולטורים</w:t>
      </w:r>
      <w:r>
        <w:rPr>
          <w:rFonts w:hint="cs"/>
          <w:szCs w:val="24"/>
          <w:rtl/>
        </w:rPr>
        <w:t>,</w:t>
      </w:r>
      <w:r w:rsidRPr="003862AE">
        <w:rPr>
          <w:szCs w:val="24"/>
          <w:rtl/>
        </w:rPr>
        <w:t xml:space="preserve">  קביעת מנגנון לתמיכה ועידוד מאמצי מחקר,  </w:t>
      </w:r>
      <w:r>
        <w:rPr>
          <w:rFonts w:hint="cs"/>
          <w:szCs w:val="24"/>
          <w:rtl/>
        </w:rPr>
        <w:t>ו</w:t>
      </w:r>
      <w:r w:rsidRPr="003862AE">
        <w:rPr>
          <w:szCs w:val="24"/>
          <w:rtl/>
        </w:rPr>
        <w:t>גיבוש המלצות וקידום נהלים אשר יקלו על חברות העוסקות בנושאי תחליפי הנפט להשיג את האישורים השונים לקידום הפרויקטים.</w:t>
      </w:r>
    </w:p>
    <w:p w:rsidR="00264C53" w:rsidRPr="003862AE" w:rsidRDefault="00264C53" w:rsidP="00264C53">
      <w:pPr>
        <w:spacing w:line="360" w:lineRule="auto"/>
        <w:ind w:left="311"/>
        <w:jc w:val="both"/>
        <w:rPr>
          <w:b/>
          <w:bCs/>
          <w:szCs w:val="24"/>
          <w:rtl/>
        </w:rPr>
      </w:pPr>
      <w:r w:rsidRPr="003862AE">
        <w:rPr>
          <w:rFonts w:hint="cs"/>
          <w:szCs w:val="24"/>
          <w:rtl/>
        </w:rPr>
        <w:t xml:space="preserve">במסגרת עבודתה החליטה המנהלת </w:t>
      </w:r>
      <w:r w:rsidRPr="003862AE">
        <w:rPr>
          <w:rFonts w:hint="cs"/>
          <w:b/>
          <w:bCs/>
          <w:szCs w:val="24"/>
          <w:rtl/>
        </w:rPr>
        <w:t xml:space="preserve">לפנות לציבור ולהזמינו להציע </w:t>
      </w:r>
      <w:r>
        <w:rPr>
          <w:rFonts w:hint="cs"/>
          <w:b/>
          <w:bCs/>
          <w:szCs w:val="24"/>
          <w:rtl/>
        </w:rPr>
        <w:t>הצעות</w:t>
      </w:r>
      <w:r w:rsidRPr="003862AE">
        <w:rPr>
          <w:rFonts w:hint="cs"/>
          <w:b/>
          <w:bCs/>
          <w:szCs w:val="24"/>
          <w:rtl/>
        </w:rPr>
        <w:t xml:space="preserve"> ליישום </w:t>
      </w:r>
      <w:r>
        <w:rPr>
          <w:rFonts w:hint="cs"/>
          <w:b/>
          <w:bCs/>
          <w:szCs w:val="24"/>
          <w:rtl/>
        </w:rPr>
        <w:t xml:space="preserve">תחליפי נפט </w:t>
      </w:r>
      <w:r w:rsidRPr="003862AE">
        <w:rPr>
          <w:rFonts w:hint="cs"/>
          <w:b/>
          <w:bCs/>
          <w:szCs w:val="24"/>
          <w:rtl/>
        </w:rPr>
        <w:t>מבוסס</w:t>
      </w:r>
      <w:r>
        <w:rPr>
          <w:rFonts w:hint="cs"/>
          <w:b/>
          <w:bCs/>
          <w:szCs w:val="24"/>
          <w:rtl/>
        </w:rPr>
        <w:t>י</w:t>
      </w:r>
      <w:r w:rsidRPr="003862AE">
        <w:rPr>
          <w:rFonts w:hint="cs"/>
          <w:b/>
          <w:bCs/>
          <w:szCs w:val="24"/>
          <w:rtl/>
        </w:rPr>
        <w:t xml:space="preserve">  גז טבעי</w:t>
      </w:r>
      <w:r>
        <w:rPr>
          <w:rFonts w:hint="cs"/>
          <w:b/>
          <w:bCs/>
          <w:szCs w:val="24"/>
          <w:rtl/>
        </w:rPr>
        <w:t>,</w:t>
      </w:r>
      <w:r w:rsidRPr="003862AE">
        <w:rPr>
          <w:rFonts w:hint="cs"/>
          <w:b/>
          <w:bCs/>
          <w:szCs w:val="24"/>
          <w:rtl/>
        </w:rPr>
        <w:t xml:space="preserve"> בהתאם לעקרונות שיוצגו במסמך זה.</w:t>
      </w:r>
    </w:p>
    <w:p w:rsidR="00264C53" w:rsidRPr="003862AE" w:rsidRDefault="00264C53" w:rsidP="00264C53">
      <w:pPr>
        <w:spacing w:line="360" w:lineRule="auto"/>
        <w:jc w:val="both"/>
        <w:rPr>
          <w:b/>
          <w:bCs/>
          <w:szCs w:val="24"/>
          <w:rtl/>
        </w:rPr>
      </w:pPr>
    </w:p>
    <w:p w:rsidR="00264C53" w:rsidRPr="003862AE" w:rsidRDefault="00264C53" w:rsidP="00264C53">
      <w:pPr>
        <w:spacing w:line="360" w:lineRule="auto"/>
        <w:jc w:val="both"/>
        <w:rPr>
          <w:szCs w:val="24"/>
          <w:rtl/>
        </w:rPr>
      </w:pPr>
    </w:p>
    <w:p w:rsidR="00264C53" w:rsidRDefault="00264C53" w:rsidP="00264C53">
      <w:pPr>
        <w:pStyle w:val="ac"/>
        <w:numPr>
          <w:ilvl w:val="0"/>
          <w:numId w:val="7"/>
        </w:numPr>
        <w:spacing w:line="360" w:lineRule="auto"/>
        <w:jc w:val="both"/>
        <w:rPr>
          <w:rFonts w:cs="David"/>
          <w:b/>
          <w:bCs/>
          <w:u w:val="single"/>
        </w:rPr>
      </w:pPr>
      <w:r w:rsidRPr="003862AE">
        <w:rPr>
          <w:rFonts w:cs="David" w:hint="cs"/>
          <w:b/>
          <w:bCs/>
          <w:u w:val="single"/>
          <w:rtl/>
        </w:rPr>
        <w:t>תנאים וקריטריונים לשקילת ההצעה:</w:t>
      </w:r>
    </w:p>
    <w:p w:rsidR="00264C53" w:rsidRDefault="00264C53" w:rsidP="00264C53">
      <w:pPr>
        <w:pStyle w:val="ac"/>
        <w:spacing w:line="360" w:lineRule="auto"/>
        <w:ind w:left="360"/>
        <w:jc w:val="both"/>
        <w:rPr>
          <w:rFonts w:cs="David"/>
          <w:rtl/>
        </w:rPr>
      </w:pPr>
      <w:r w:rsidRPr="003862AE">
        <w:rPr>
          <w:rFonts w:cs="David" w:hint="cs"/>
          <w:rtl/>
        </w:rPr>
        <w:t>ההצעה תכלול את כל המידע הקיים בידי המציע שעשוי להידר</w:t>
      </w:r>
      <w:r w:rsidRPr="003862AE">
        <w:rPr>
          <w:rFonts w:cs="David" w:hint="eastAsia"/>
          <w:rtl/>
        </w:rPr>
        <w:t>ש</w:t>
      </w:r>
      <w:r w:rsidRPr="003862AE">
        <w:rPr>
          <w:rFonts w:cs="David" w:hint="cs"/>
          <w:rtl/>
        </w:rPr>
        <w:t xml:space="preserve"> </w:t>
      </w:r>
      <w:r>
        <w:rPr>
          <w:rFonts w:cs="David" w:hint="cs"/>
          <w:rtl/>
        </w:rPr>
        <w:t>למשרד לשם קידום הליכים וקבלת החלטות בתחום</w:t>
      </w:r>
      <w:r w:rsidRPr="003862AE">
        <w:rPr>
          <w:rFonts w:cs="David" w:hint="cs"/>
          <w:rtl/>
        </w:rPr>
        <w:t>, וכ</w:t>
      </w:r>
      <w:r>
        <w:rPr>
          <w:rFonts w:cs="David" w:hint="cs"/>
          <w:rtl/>
        </w:rPr>
        <w:t>כל</w:t>
      </w:r>
      <w:r w:rsidRPr="003862AE">
        <w:rPr>
          <w:rFonts w:cs="David" w:hint="cs"/>
          <w:rtl/>
        </w:rPr>
        <w:t xml:space="preserve"> </w:t>
      </w:r>
      <w:r>
        <w:rPr>
          <w:rFonts w:cs="David" w:hint="cs"/>
          <w:rtl/>
        </w:rPr>
        <w:t>ה</w:t>
      </w:r>
      <w:r w:rsidRPr="003862AE">
        <w:rPr>
          <w:rFonts w:cs="David" w:hint="cs"/>
          <w:rtl/>
        </w:rPr>
        <w:t xml:space="preserve">ניתן, </w:t>
      </w:r>
      <w:r>
        <w:rPr>
          <w:rFonts w:cs="David" w:hint="cs"/>
          <w:rtl/>
        </w:rPr>
        <w:t>ת</w:t>
      </w:r>
      <w:r w:rsidRPr="003862AE">
        <w:rPr>
          <w:rFonts w:cs="David" w:hint="cs"/>
          <w:rtl/>
        </w:rPr>
        <w:t>צביע על פערי ידע שיש להשלימם</w:t>
      </w:r>
      <w:r w:rsidRPr="003862AE">
        <w:rPr>
          <w:rFonts w:cs="David"/>
          <w:rtl/>
        </w:rPr>
        <w:t xml:space="preserve">. </w:t>
      </w:r>
    </w:p>
    <w:p w:rsidR="00264C53" w:rsidRPr="003862AE" w:rsidRDefault="00264C53" w:rsidP="00264C53">
      <w:pPr>
        <w:pStyle w:val="ac"/>
        <w:spacing w:line="360" w:lineRule="auto"/>
        <w:ind w:left="360"/>
        <w:jc w:val="both"/>
        <w:rPr>
          <w:rFonts w:cs="David"/>
          <w:rtl/>
        </w:rPr>
      </w:pPr>
    </w:p>
    <w:p w:rsidR="00264C53" w:rsidRDefault="00264C53" w:rsidP="00264C53">
      <w:pPr>
        <w:pStyle w:val="ac"/>
        <w:spacing w:line="360" w:lineRule="auto"/>
        <w:ind w:left="360"/>
        <w:jc w:val="both"/>
        <w:rPr>
          <w:rFonts w:cs="David"/>
          <w:rtl/>
        </w:rPr>
      </w:pPr>
      <w:r>
        <w:rPr>
          <w:rFonts w:cs="David" w:hint="cs"/>
          <w:rtl/>
        </w:rPr>
        <w:t>ה</w:t>
      </w:r>
      <w:r w:rsidRPr="003862AE">
        <w:rPr>
          <w:rFonts w:cs="David" w:hint="cs"/>
          <w:rtl/>
        </w:rPr>
        <w:t>קריטריונים אשר בעזרתם ניתן לקבוע האם היישום יכול להשתלב במדיניות</w:t>
      </w:r>
      <w:r>
        <w:rPr>
          <w:rFonts w:cs="David" w:hint="cs"/>
          <w:rtl/>
        </w:rPr>
        <w:t xml:space="preserve"> האמורה</w:t>
      </w:r>
      <w:r w:rsidRPr="003862AE">
        <w:rPr>
          <w:rFonts w:cs="David" w:hint="cs"/>
          <w:rtl/>
        </w:rPr>
        <w:t xml:space="preserve"> </w:t>
      </w:r>
      <w:r>
        <w:rPr>
          <w:rFonts w:cs="David" w:hint="cs"/>
          <w:rtl/>
        </w:rPr>
        <w:t>לקידום תחום תחליפי הנפט:</w:t>
      </w:r>
    </w:p>
    <w:p w:rsidR="00264C53" w:rsidRDefault="00264C53" w:rsidP="00264C53">
      <w:pPr>
        <w:pStyle w:val="ac"/>
        <w:spacing w:line="360" w:lineRule="auto"/>
        <w:ind w:left="360"/>
        <w:jc w:val="both"/>
        <w:rPr>
          <w:rFonts w:cs="David"/>
          <w:rtl/>
        </w:rPr>
      </w:pPr>
    </w:p>
    <w:p w:rsidR="00264C53" w:rsidRPr="003862AE" w:rsidRDefault="00264C53" w:rsidP="00264C53">
      <w:pPr>
        <w:pStyle w:val="ac"/>
        <w:spacing w:line="360" w:lineRule="auto"/>
        <w:ind w:left="360"/>
        <w:jc w:val="both"/>
        <w:rPr>
          <w:rFonts w:cs="David"/>
          <w:rtl/>
        </w:rPr>
      </w:pPr>
    </w:p>
    <w:p w:rsidR="00264C53" w:rsidRPr="003862AE" w:rsidRDefault="00264C53" w:rsidP="00264C53">
      <w:pPr>
        <w:pStyle w:val="ac"/>
        <w:numPr>
          <w:ilvl w:val="1"/>
          <w:numId w:val="7"/>
        </w:numPr>
        <w:spacing w:line="360" w:lineRule="auto"/>
        <w:ind w:left="878" w:hanging="518"/>
        <w:jc w:val="both"/>
        <w:rPr>
          <w:rFonts w:cs="David"/>
          <w:rtl/>
        </w:rPr>
      </w:pPr>
      <w:r w:rsidRPr="003862AE">
        <w:rPr>
          <w:rFonts w:cs="David" w:hint="cs"/>
          <w:rtl/>
        </w:rPr>
        <w:lastRenderedPageBreak/>
        <w:t xml:space="preserve">היישום חייב להיות </w:t>
      </w:r>
      <w:r w:rsidRPr="003862AE">
        <w:rPr>
          <w:rFonts w:cs="David" w:hint="cs"/>
          <w:b/>
          <w:bCs/>
          <w:rtl/>
        </w:rPr>
        <w:t>מתאים לפחות לאחד מסוגי כלי הרכב הקיימים</w:t>
      </w:r>
      <w:r w:rsidRPr="003862AE">
        <w:rPr>
          <w:rFonts w:cs="David" w:hint="cs"/>
          <w:rtl/>
        </w:rPr>
        <w:t xml:space="preserve">, כגון: </w:t>
      </w:r>
      <w:r w:rsidRPr="003862AE">
        <w:rPr>
          <w:rFonts w:cs="David"/>
        </w:rPr>
        <w:t>–dedicated</w:t>
      </w:r>
      <w:r>
        <w:rPr>
          <w:rFonts w:cs="David" w:hint="cs"/>
          <w:rtl/>
        </w:rPr>
        <w:t xml:space="preserve"> </w:t>
      </w:r>
      <w:r w:rsidRPr="003862AE">
        <w:rPr>
          <w:rFonts w:cs="David" w:hint="cs"/>
          <w:rtl/>
        </w:rPr>
        <w:t xml:space="preserve">ייעודיים , </w:t>
      </w:r>
      <w:r w:rsidRPr="003862AE">
        <w:rPr>
          <w:rFonts w:ascii="TimesNewRoman" w:eastAsiaTheme="minorHAnsi" w:hAnsi="TimesNewRoman" w:cs="TimesNewRoman"/>
        </w:rPr>
        <w:t>Dual fueled vehicles</w:t>
      </w:r>
      <w:r w:rsidRPr="003862AE">
        <w:rPr>
          <w:rFonts w:cs="David" w:hint="cs"/>
          <w:rtl/>
        </w:rPr>
        <w:t xml:space="preserve">- דו </w:t>
      </w:r>
      <w:proofErr w:type="spellStart"/>
      <w:r w:rsidRPr="003862AE">
        <w:rPr>
          <w:rFonts w:cs="David" w:hint="cs"/>
          <w:rtl/>
        </w:rPr>
        <w:t>דלקי</w:t>
      </w:r>
      <w:r>
        <w:rPr>
          <w:rFonts w:cs="David" w:hint="cs"/>
          <w:rtl/>
        </w:rPr>
        <w:t>י</w:t>
      </w:r>
      <w:r w:rsidRPr="003862AE">
        <w:rPr>
          <w:rFonts w:cs="David" w:hint="cs"/>
          <w:rtl/>
        </w:rPr>
        <w:t>ם</w:t>
      </w:r>
      <w:proofErr w:type="spellEnd"/>
      <w:r w:rsidRPr="003862AE">
        <w:rPr>
          <w:rFonts w:cs="David" w:hint="cs"/>
          <w:rtl/>
        </w:rPr>
        <w:t xml:space="preserve"> (שאחד מהדלקים הינו בנזין או סולר), </w:t>
      </w:r>
      <w:r w:rsidRPr="003862AE">
        <w:rPr>
          <w:rFonts w:ascii="TimesNewRoman" w:eastAsiaTheme="minorHAnsi" w:hAnsi="TimesNewRoman" w:cs="TimesNewRoman"/>
        </w:rPr>
        <w:t>flexible fuel vehicles</w:t>
      </w:r>
      <w:r w:rsidRPr="003862AE">
        <w:rPr>
          <w:rFonts w:ascii="TimesNewRoman" w:eastAsiaTheme="minorHAnsi" w:hAnsi="TimesNewRoman"/>
          <w:rtl/>
        </w:rPr>
        <w:t>–</w:t>
      </w:r>
      <w:r w:rsidRPr="003862AE">
        <w:rPr>
          <w:rFonts w:cs="David" w:hint="cs"/>
          <w:rtl/>
        </w:rPr>
        <w:t xml:space="preserve">רכב גמיש </w:t>
      </w:r>
      <w:proofErr w:type="spellStart"/>
      <w:r w:rsidRPr="003862AE">
        <w:rPr>
          <w:rFonts w:cs="David" w:hint="cs"/>
          <w:rtl/>
        </w:rPr>
        <w:t>דלקית</w:t>
      </w:r>
      <w:proofErr w:type="spellEnd"/>
      <w:r w:rsidRPr="003862AE">
        <w:rPr>
          <w:rFonts w:cs="David" w:hint="cs"/>
          <w:rtl/>
        </w:rPr>
        <w:t xml:space="preserve">, </w:t>
      </w:r>
      <w:r w:rsidRPr="003862AE">
        <w:rPr>
          <w:rFonts w:cs="David"/>
        </w:rPr>
        <w:t xml:space="preserve">- </w:t>
      </w:r>
      <w:r w:rsidRPr="003862AE">
        <w:rPr>
          <w:rFonts w:cs="David" w:hint="cs"/>
        </w:rPr>
        <w:t>HEV</w:t>
      </w:r>
      <w:r w:rsidRPr="003862AE">
        <w:rPr>
          <w:rFonts w:cs="David" w:hint="cs"/>
          <w:rtl/>
        </w:rPr>
        <w:t xml:space="preserve">היברידי חשמלי, </w:t>
      </w:r>
      <w:r w:rsidRPr="003862AE">
        <w:rPr>
          <w:rFonts w:cs="David" w:hint="cs"/>
        </w:rPr>
        <w:t>PHEV</w:t>
      </w:r>
      <w:r w:rsidRPr="003862AE">
        <w:rPr>
          <w:rFonts w:cs="David" w:hint="cs"/>
          <w:rtl/>
        </w:rPr>
        <w:t xml:space="preserve"> - היברידי חשמלי נטען ו</w:t>
      </w:r>
      <w:r w:rsidRPr="003862AE">
        <w:rPr>
          <w:rFonts w:cs="David" w:hint="cs"/>
        </w:rPr>
        <w:t>BEV</w:t>
      </w:r>
      <w:r w:rsidRPr="003862AE">
        <w:rPr>
          <w:rFonts w:cs="David"/>
          <w:rtl/>
        </w:rPr>
        <w:t>–</w:t>
      </w:r>
      <w:r w:rsidRPr="003862AE">
        <w:rPr>
          <w:rFonts w:cs="David" w:hint="cs"/>
          <w:rtl/>
        </w:rPr>
        <w:t xml:space="preserve">חשמלי מונע סוללה. </w:t>
      </w:r>
    </w:p>
    <w:p w:rsidR="00264C53" w:rsidRDefault="00264C53" w:rsidP="00264C53">
      <w:pPr>
        <w:pStyle w:val="ac"/>
        <w:numPr>
          <w:ilvl w:val="1"/>
          <w:numId w:val="7"/>
        </w:numPr>
        <w:spacing w:line="360" w:lineRule="auto"/>
        <w:ind w:left="785"/>
        <w:jc w:val="both"/>
        <w:rPr>
          <w:rFonts w:cs="David"/>
        </w:rPr>
      </w:pPr>
      <w:r w:rsidRPr="003862AE">
        <w:rPr>
          <w:rFonts w:cs="David" w:hint="cs"/>
          <w:rtl/>
        </w:rPr>
        <w:t>היישום</w:t>
      </w:r>
      <w:r>
        <w:rPr>
          <w:rFonts w:cs="David" w:hint="cs"/>
          <w:rtl/>
        </w:rPr>
        <w:t xml:space="preserve"> </w:t>
      </w:r>
      <w:r w:rsidRPr="003862AE">
        <w:rPr>
          <w:rFonts w:cs="David" w:hint="cs"/>
          <w:rtl/>
        </w:rPr>
        <w:t xml:space="preserve">חייב להציע </w:t>
      </w:r>
      <w:r w:rsidRPr="003862AE">
        <w:rPr>
          <w:rFonts w:cs="David" w:hint="cs"/>
          <w:b/>
          <w:bCs/>
          <w:rtl/>
        </w:rPr>
        <w:t>תועלות</w:t>
      </w:r>
      <w:r>
        <w:rPr>
          <w:rFonts w:cs="David" w:hint="cs"/>
          <w:b/>
          <w:bCs/>
          <w:rtl/>
        </w:rPr>
        <w:t xml:space="preserve"> </w:t>
      </w:r>
      <w:r w:rsidRPr="003862AE">
        <w:rPr>
          <w:rFonts w:cs="David" w:hint="cs"/>
          <w:b/>
          <w:bCs/>
          <w:rtl/>
        </w:rPr>
        <w:t xml:space="preserve">משמעותיות </w:t>
      </w:r>
      <w:r>
        <w:rPr>
          <w:rFonts w:cs="David" w:hint="cs"/>
          <w:rtl/>
        </w:rPr>
        <w:t>ב</w:t>
      </w:r>
      <w:r w:rsidRPr="003862AE">
        <w:rPr>
          <w:rFonts w:cs="David" w:hint="cs"/>
          <w:rtl/>
        </w:rPr>
        <w:t xml:space="preserve">אחד או יותר </w:t>
      </w:r>
      <w:r>
        <w:rPr>
          <w:rFonts w:cs="David" w:hint="cs"/>
          <w:rtl/>
        </w:rPr>
        <w:t>מההיבטים</w:t>
      </w:r>
      <w:r w:rsidRPr="003862AE">
        <w:rPr>
          <w:rFonts w:cs="David" w:hint="cs"/>
          <w:rtl/>
        </w:rPr>
        <w:t xml:space="preserve"> הבאים: </w:t>
      </w:r>
    </w:p>
    <w:p w:rsidR="00264C53" w:rsidRPr="003862AE" w:rsidRDefault="00264C53" w:rsidP="00264C53">
      <w:pPr>
        <w:pStyle w:val="ac"/>
        <w:spacing w:line="360" w:lineRule="auto"/>
        <w:ind w:left="785"/>
        <w:jc w:val="both"/>
        <w:rPr>
          <w:rFonts w:cs="David"/>
          <w:rtl/>
        </w:rPr>
      </w:pPr>
      <w:r w:rsidRPr="003862AE">
        <w:rPr>
          <w:rFonts w:cs="David" w:hint="cs"/>
          <w:rtl/>
        </w:rPr>
        <w:t xml:space="preserve">ביטחון אנרגטי, </w:t>
      </w:r>
      <w:r>
        <w:rPr>
          <w:rFonts w:cs="David" w:hint="cs"/>
          <w:rtl/>
        </w:rPr>
        <w:t xml:space="preserve">תועלות </w:t>
      </w:r>
      <w:r w:rsidRPr="003862AE">
        <w:rPr>
          <w:rFonts w:cs="David" w:hint="cs"/>
          <w:rtl/>
        </w:rPr>
        <w:t>כלכליות למשק, תועלות סביבתיות</w:t>
      </w:r>
      <w:r>
        <w:rPr>
          <w:rFonts w:cs="David" w:hint="cs"/>
          <w:rtl/>
        </w:rPr>
        <w:t>,</w:t>
      </w:r>
      <w:r w:rsidRPr="003862AE">
        <w:rPr>
          <w:rFonts w:cs="David" w:hint="cs"/>
          <w:rtl/>
        </w:rPr>
        <w:t xml:space="preserve"> תועלות חברתיות</w:t>
      </w:r>
      <w:r>
        <w:rPr>
          <w:rFonts w:cs="David" w:hint="cs"/>
          <w:rtl/>
        </w:rPr>
        <w:t>-</w:t>
      </w:r>
      <w:r w:rsidRPr="003862AE">
        <w:rPr>
          <w:rFonts w:cs="David" w:hint="cs"/>
          <w:rtl/>
        </w:rPr>
        <w:t xml:space="preserve"> תוך פגיעה מינימאלית ככל הניתן </w:t>
      </w:r>
      <w:r>
        <w:rPr>
          <w:rFonts w:cs="David" w:hint="cs"/>
          <w:rtl/>
        </w:rPr>
        <w:t>בהיבטים אחרים.</w:t>
      </w:r>
      <w:r w:rsidRPr="003862AE">
        <w:rPr>
          <w:rFonts w:cs="David" w:hint="cs"/>
          <w:rtl/>
        </w:rPr>
        <w:t xml:space="preserve"> לרשימת עקרונות </w:t>
      </w:r>
      <w:r w:rsidRPr="00AB4AF9">
        <w:rPr>
          <w:rFonts w:hint="eastAsia"/>
          <w:b/>
          <w:bCs/>
          <w:rtl/>
        </w:rPr>
        <w:t>מומלצים</w:t>
      </w:r>
      <w:r w:rsidRPr="003862AE">
        <w:rPr>
          <w:rFonts w:cs="David" w:hint="cs"/>
          <w:rtl/>
        </w:rPr>
        <w:t xml:space="preserve"> </w:t>
      </w:r>
      <w:r w:rsidRPr="00AB4AF9">
        <w:rPr>
          <w:rFonts w:cs="David" w:hint="eastAsia"/>
          <w:rtl/>
        </w:rPr>
        <w:t>ראה</w:t>
      </w:r>
      <w:r w:rsidRPr="00AB4AF9">
        <w:rPr>
          <w:rFonts w:cs="David"/>
          <w:rtl/>
        </w:rPr>
        <w:t xml:space="preserve"> נספח – </w:t>
      </w:r>
      <w:r>
        <w:rPr>
          <w:rFonts w:cs="David" w:hint="cs"/>
          <w:b/>
          <w:bCs/>
          <w:u w:val="single"/>
          <w:rtl/>
        </w:rPr>
        <w:t xml:space="preserve">המלצות לקריטריונים לבחינת ההצעה </w:t>
      </w:r>
      <w:r w:rsidRPr="003862AE">
        <w:rPr>
          <w:rFonts w:cs="David" w:hint="cs"/>
          <w:rtl/>
        </w:rPr>
        <w:t>המנהלת לא קבעה משקל כזה או אחר לאחד מה</w:t>
      </w:r>
      <w:r>
        <w:rPr>
          <w:rFonts w:cs="David" w:hint="cs"/>
          <w:rtl/>
        </w:rPr>
        <w:t>קריטריונים</w:t>
      </w:r>
      <w:r w:rsidRPr="003862AE">
        <w:rPr>
          <w:rFonts w:cs="David" w:hint="cs"/>
          <w:rtl/>
        </w:rPr>
        <w:t xml:space="preserve">, ולכן כל יישום ייבחן בפני עצמו בהיבט רחב </w:t>
      </w:r>
      <w:r w:rsidRPr="003862AE">
        <w:rPr>
          <w:rFonts w:cs="David" w:hint="cs"/>
          <w:b/>
          <w:bCs/>
          <w:rtl/>
        </w:rPr>
        <w:t>ובהתאם לחשיבות המשוקללת ש</w:t>
      </w:r>
      <w:r>
        <w:rPr>
          <w:rFonts w:cs="David" w:hint="cs"/>
          <w:b/>
          <w:bCs/>
          <w:rtl/>
        </w:rPr>
        <w:t>המשרד</w:t>
      </w:r>
      <w:r w:rsidRPr="003862AE">
        <w:rPr>
          <w:rFonts w:cs="David" w:hint="cs"/>
          <w:b/>
          <w:bCs/>
          <w:rtl/>
        </w:rPr>
        <w:t xml:space="preserve"> מייחס לכל אחד מה</w:t>
      </w:r>
      <w:r>
        <w:rPr>
          <w:rFonts w:cs="David" w:hint="cs"/>
          <w:b/>
          <w:bCs/>
          <w:rtl/>
        </w:rPr>
        <w:t>קריטריונים</w:t>
      </w:r>
      <w:r w:rsidRPr="003862AE">
        <w:rPr>
          <w:rFonts w:cs="David" w:hint="cs"/>
          <w:b/>
          <w:bCs/>
          <w:rtl/>
        </w:rPr>
        <w:t xml:space="preserve">. </w:t>
      </w:r>
    </w:p>
    <w:p w:rsidR="00264C53" w:rsidRPr="003862AE" w:rsidRDefault="00264C53" w:rsidP="00264C53">
      <w:pPr>
        <w:spacing w:line="360" w:lineRule="auto"/>
        <w:ind w:left="785"/>
        <w:jc w:val="both"/>
        <w:rPr>
          <w:szCs w:val="24"/>
          <w:rtl/>
        </w:rPr>
      </w:pPr>
      <w:r w:rsidRPr="003862AE">
        <w:rPr>
          <w:rFonts w:hint="cs"/>
          <w:szCs w:val="24"/>
          <w:rtl/>
        </w:rPr>
        <w:t xml:space="preserve">המציע </w:t>
      </w:r>
      <w:r>
        <w:rPr>
          <w:rFonts w:hint="cs"/>
          <w:szCs w:val="24"/>
          <w:rtl/>
        </w:rPr>
        <w:t>רשאי</w:t>
      </w:r>
      <w:r w:rsidRPr="003862AE">
        <w:rPr>
          <w:rFonts w:hint="cs"/>
          <w:szCs w:val="24"/>
          <w:rtl/>
        </w:rPr>
        <w:t xml:space="preserve"> לבחור בכל גישה סבירה כדי להוכיח את קריטריוני התועלות, אך עם זאת ההוכחות המתבקשות צריכות לאפשר שימוש בה</w:t>
      </w:r>
      <w:r>
        <w:rPr>
          <w:rFonts w:hint="cs"/>
          <w:szCs w:val="24"/>
          <w:rtl/>
        </w:rPr>
        <w:t>ן</w:t>
      </w:r>
      <w:r w:rsidRPr="003862AE">
        <w:rPr>
          <w:rFonts w:hint="cs"/>
          <w:szCs w:val="24"/>
          <w:rtl/>
        </w:rPr>
        <w:t xml:space="preserve"> לצורך בחינת מדיניות זאת או אחרת</w:t>
      </w:r>
      <w:r>
        <w:rPr>
          <w:rFonts w:hint="cs"/>
          <w:szCs w:val="24"/>
          <w:rtl/>
        </w:rPr>
        <w:t>.</w:t>
      </w:r>
      <w:r w:rsidRPr="003862AE">
        <w:rPr>
          <w:rFonts w:hint="cs"/>
          <w:szCs w:val="24"/>
          <w:rtl/>
        </w:rPr>
        <w:t xml:space="preserve"> </w:t>
      </w:r>
      <w:r>
        <w:rPr>
          <w:rFonts w:hint="cs"/>
          <w:szCs w:val="24"/>
          <w:rtl/>
        </w:rPr>
        <w:t>לפיכך,</w:t>
      </w:r>
      <w:r w:rsidRPr="003862AE">
        <w:rPr>
          <w:rFonts w:hint="cs"/>
          <w:szCs w:val="24"/>
          <w:rtl/>
        </w:rPr>
        <w:t xml:space="preserve"> על</w:t>
      </w:r>
      <w:r>
        <w:rPr>
          <w:rFonts w:hint="cs"/>
          <w:szCs w:val="24"/>
          <w:rtl/>
        </w:rPr>
        <w:t xml:space="preserve"> ההוכחות</w:t>
      </w:r>
      <w:r w:rsidRPr="003862AE">
        <w:rPr>
          <w:rFonts w:hint="cs"/>
          <w:szCs w:val="24"/>
          <w:rtl/>
        </w:rPr>
        <w:t xml:space="preserve"> להכיל  את השילובים האפשריים הבאים:</w:t>
      </w:r>
    </w:p>
    <w:p w:rsidR="00264C53" w:rsidRPr="003862AE" w:rsidRDefault="00264C53" w:rsidP="00264C53">
      <w:pPr>
        <w:pStyle w:val="ac"/>
        <w:numPr>
          <w:ilvl w:val="0"/>
          <w:numId w:val="6"/>
        </w:numPr>
        <w:spacing w:line="360" w:lineRule="auto"/>
        <w:ind w:left="1020" w:hanging="284"/>
        <w:jc w:val="both"/>
        <w:rPr>
          <w:rFonts w:cs="David"/>
        </w:rPr>
      </w:pPr>
      <w:r w:rsidRPr="003862AE">
        <w:rPr>
          <w:rFonts w:cs="David" w:hint="cs"/>
          <w:rtl/>
        </w:rPr>
        <w:t>עקרונות וטיעונים מדעיים, כלכליים</w:t>
      </w:r>
      <w:r>
        <w:rPr>
          <w:rFonts w:cs="David" w:hint="cs"/>
          <w:rtl/>
        </w:rPr>
        <w:t xml:space="preserve"> ו</w:t>
      </w:r>
      <w:r w:rsidRPr="003862AE">
        <w:rPr>
          <w:rFonts w:cs="David" w:hint="cs"/>
          <w:rtl/>
        </w:rPr>
        <w:t xml:space="preserve">חברתיים. </w:t>
      </w:r>
    </w:p>
    <w:p w:rsidR="00264C53" w:rsidRPr="003862AE" w:rsidRDefault="00264C53" w:rsidP="00264C53">
      <w:pPr>
        <w:pStyle w:val="ac"/>
        <w:numPr>
          <w:ilvl w:val="0"/>
          <w:numId w:val="6"/>
        </w:numPr>
        <w:spacing w:line="360" w:lineRule="auto"/>
        <w:ind w:left="1020" w:hanging="284"/>
        <w:jc w:val="both"/>
        <w:rPr>
          <w:rFonts w:cs="David"/>
        </w:rPr>
      </w:pPr>
      <w:r w:rsidRPr="003862AE">
        <w:rPr>
          <w:rFonts w:cs="David" w:hint="cs"/>
          <w:rtl/>
        </w:rPr>
        <w:t>היבטים  הנדסיים</w:t>
      </w:r>
      <w:r>
        <w:rPr>
          <w:rFonts w:cs="David" w:hint="cs"/>
          <w:rtl/>
        </w:rPr>
        <w:t>.</w:t>
      </w:r>
    </w:p>
    <w:p w:rsidR="00264C53" w:rsidRPr="003862AE" w:rsidRDefault="00264C53" w:rsidP="00264C53">
      <w:pPr>
        <w:pStyle w:val="ac"/>
        <w:numPr>
          <w:ilvl w:val="0"/>
          <w:numId w:val="6"/>
        </w:numPr>
        <w:spacing w:line="360" w:lineRule="auto"/>
        <w:ind w:left="1020" w:hanging="284"/>
        <w:jc w:val="both"/>
        <w:rPr>
          <w:rFonts w:cs="David"/>
        </w:rPr>
      </w:pPr>
      <w:r w:rsidRPr="003862AE">
        <w:rPr>
          <w:rFonts w:cs="David" w:hint="cs"/>
          <w:rtl/>
        </w:rPr>
        <w:t xml:space="preserve">מידע אמפירי, מידע שמקורו בניטור, מדגמי אוכלוסין </w:t>
      </w:r>
      <w:proofErr w:type="spellStart"/>
      <w:r w:rsidRPr="003862AE">
        <w:rPr>
          <w:rFonts w:cs="David" w:hint="cs"/>
          <w:rtl/>
        </w:rPr>
        <w:t>וכו',</w:t>
      </w:r>
      <w:proofErr w:type="spellEnd"/>
      <w:r w:rsidRPr="003862AE">
        <w:rPr>
          <w:rFonts w:cs="David" w:hint="cs"/>
          <w:rtl/>
        </w:rPr>
        <w:t xml:space="preserve"> או כל מידע המתאים להצגת מובהקות סטטיסטית "מהבאר עד להגה".</w:t>
      </w:r>
    </w:p>
    <w:p w:rsidR="00264C53" w:rsidRPr="003862AE" w:rsidRDefault="00264C53" w:rsidP="00264C53">
      <w:pPr>
        <w:spacing w:line="360" w:lineRule="auto"/>
        <w:ind w:left="785"/>
        <w:jc w:val="both"/>
        <w:rPr>
          <w:szCs w:val="24"/>
          <w:rtl/>
        </w:rPr>
      </w:pPr>
    </w:p>
    <w:p w:rsidR="00264C53" w:rsidRDefault="00264C53" w:rsidP="00264C53">
      <w:pPr>
        <w:spacing w:line="360" w:lineRule="auto"/>
        <w:ind w:left="785"/>
        <w:jc w:val="both"/>
        <w:rPr>
          <w:szCs w:val="24"/>
          <w:rtl/>
        </w:rPr>
      </w:pPr>
      <w:r w:rsidRPr="003862AE">
        <w:rPr>
          <w:rFonts w:hint="cs"/>
          <w:szCs w:val="24"/>
          <w:rtl/>
        </w:rPr>
        <w:t>ניתן ורצוי לצרף להצעה  ציטוטים ומראי מקום למקורות שונים העשויים לשפר את אמינות המידע המסופק כדוגמת ניסיון אמפירי שנצבר מניסויים, פיילוטים ופרויקטים המצויים בשלביהם הראשוניים וכן מתהליכי ייצור סדירים.</w:t>
      </w:r>
      <w:r>
        <w:rPr>
          <w:rFonts w:hint="cs"/>
          <w:szCs w:val="24"/>
          <w:rtl/>
        </w:rPr>
        <w:t xml:space="preserve"> </w:t>
      </w:r>
    </w:p>
    <w:p w:rsidR="00264C53" w:rsidRPr="003862AE" w:rsidRDefault="00264C53" w:rsidP="00264C53">
      <w:pPr>
        <w:spacing w:line="360" w:lineRule="auto"/>
        <w:ind w:left="785"/>
        <w:jc w:val="both"/>
        <w:rPr>
          <w:szCs w:val="24"/>
          <w:rtl/>
        </w:rPr>
      </w:pPr>
      <w:r w:rsidRPr="003862AE">
        <w:rPr>
          <w:rFonts w:hint="cs"/>
          <w:szCs w:val="24"/>
          <w:rtl/>
        </w:rPr>
        <w:t>המנהלת תשקול יישום</w:t>
      </w:r>
      <w:r>
        <w:rPr>
          <w:rFonts w:hint="cs"/>
          <w:szCs w:val="24"/>
          <w:rtl/>
        </w:rPr>
        <w:t xml:space="preserve"> של ההצעות</w:t>
      </w:r>
      <w:r w:rsidRPr="003862AE">
        <w:rPr>
          <w:rFonts w:hint="cs"/>
          <w:szCs w:val="24"/>
          <w:rtl/>
        </w:rPr>
        <w:t>, רק במידה</w:t>
      </w:r>
      <w:r>
        <w:rPr>
          <w:rFonts w:hint="cs"/>
          <w:szCs w:val="24"/>
          <w:rtl/>
        </w:rPr>
        <w:t xml:space="preserve"> </w:t>
      </w:r>
      <w:r w:rsidRPr="003862AE">
        <w:rPr>
          <w:rFonts w:hint="cs"/>
          <w:szCs w:val="24"/>
          <w:rtl/>
        </w:rPr>
        <w:t>והממצאים והמידע התומך</w:t>
      </w:r>
      <w:r>
        <w:rPr>
          <w:rFonts w:hint="cs"/>
          <w:szCs w:val="24"/>
          <w:rtl/>
        </w:rPr>
        <w:t xml:space="preserve"> שיסופקו</w:t>
      </w:r>
      <w:r w:rsidRPr="003862AE">
        <w:rPr>
          <w:rFonts w:hint="cs"/>
          <w:szCs w:val="24"/>
          <w:rtl/>
        </w:rPr>
        <w:t xml:space="preserve"> </w:t>
      </w:r>
      <w:r>
        <w:rPr>
          <w:rFonts w:hint="cs"/>
          <w:szCs w:val="24"/>
          <w:rtl/>
        </w:rPr>
        <w:t>יצביעו</w:t>
      </w:r>
      <w:r w:rsidRPr="003862AE">
        <w:rPr>
          <w:rFonts w:hint="cs"/>
          <w:szCs w:val="24"/>
          <w:rtl/>
        </w:rPr>
        <w:t xml:space="preserve">, שבשקלול מכלול ההיבטים של הביטחון האנרגטי וההשלכות הסביבתיות והחברתיות, </w:t>
      </w:r>
      <w:r>
        <w:rPr>
          <w:rFonts w:hint="cs"/>
          <w:szCs w:val="24"/>
          <w:rtl/>
        </w:rPr>
        <w:t xml:space="preserve">כי </w:t>
      </w:r>
      <w:r w:rsidRPr="003862AE">
        <w:rPr>
          <w:rFonts w:hint="cs"/>
          <w:szCs w:val="24"/>
          <w:rtl/>
        </w:rPr>
        <w:t>התועלות ה</w:t>
      </w:r>
      <w:r>
        <w:rPr>
          <w:rFonts w:hint="cs"/>
          <w:szCs w:val="24"/>
          <w:rtl/>
        </w:rPr>
        <w:t>עולות</w:t>
      </w:r>
      <w:r w:rsidRPr="003862AE">
        <w:rPr>
          <w:rFonts w:hint="cs"/>
          <w:szCs w:val="24"/>
          <w:rtl/>
        </w:rPr>
        <w:t xml:space="preserve"> </w:t>
      </w:r>
      <w:r>
        <w:rPr>
          <w:rFonts w:hint="cs"/>
          <w:szCs w:val="24"/>
          <w:rtl/>
        </w:rPr>
        <w:t>מן ה</w:t>
      </w:r>
      <w:r w:rsidRPr="003862AE">
        <w:rPr>
          <w:rFonts w:hint="cs"/>
          <w:szCs w:val="24"/>
          <w:rtl/>
        </w:rPr>
        <w:t xml:space="preserve">הצעה </w:t>
      </w:r>
      <w:r w:rsidRPr="003862AE">
        <w:rPr>
          <w:rFonts w:hint="cs"/>
          <w:b/>
          <w:bCs/>
          <w:szCs w:val="24"/>
          <w:rtl/>
        </w:rPr>
        <w:t xml:space="preserve">הינן תועלות כוללות חיוביות (נטו) סה"כ, וכן יעילות יחסית לדלקים קונבנציונאליים. </w:t>
      </w:r>
    </w:p>
    <w:p w:rsidR="00264C53" w:rsidRPr="003862AE" w:rsidRDefault="00264C53" w:rsidP="00264C53">
      <w:pPr>
        <w:pStyle w:val="ac"/>
        <w:spacing w:line="360" w:lineRule="auto"/>
        <w:jc w:val="both"/>
        <w:rPr>
          <w:rFonts w:cs="David"/>
          <w:i/>
          <w:iCs/>
          <w:color w:val="FF0000"/>
        </w:rPr>
      </w:pPr>
    </w:p>
    <w:p w:rsidR="00264C53" w:rsidRPr="003862AE" w:rsidRDefault="00264C53" w:rsidP="00264C53">
      <w:pPr>
        <w:pStyle w:val="ac"/>
        <w:numPr>
          <w:ilvl w:val="0"/>
          <w:numId w:val="7"/>
        </w:numPr>
        <w:spacing w:line="360" w:lineRule="auto"/>
        <w:jc w:val="both"/>
        <w:rPr>
          <w:rFonts w:cs="David"/>
          <w:b/>
          <w:bCs/>
          <w:u w:val="single"/>
          <w:rtl/>
        </w:rPr>
      </w:pPr>
      <w:r w:rsidRPr="003862AE">
        <w:rPr>
          <w:rFonts w:cs="David" w:hint="cs"/>
          <w:b/>
          <w:bCs/>
          <w:u w:val="single"/>
          <w:rtl/>
        </w:rPr>
        <w:t>פורמט ההצעה</w:t>
      </w:r>
    </w:p>
    <w:p w:rsidR="00264C53" w:rsidRDefault="00264C53" w:rsidP="00264C53">
      <w:pPr>
        <w:pStyle w:val="ac"/>
        <w:spacing w:line="360" w:lineRule="auto"/>
        <w:ind w:left="418"/>
        <w:jc w:val="both"/>
        <w:rPr>
          <w:rFonts w:cs="David"/>
          <w:rtl/>
        </w:rPr>
      </w:pPr>
      <w:r w:rsidRPr="003862AE">
        <w:rPr>
          <w:rFonts w:cs="David" w:hint="cs"/>
          <w:rtl/>
        </w:rPr>
        <w:t>ההצעה תוגש בפורמטים המקובלים,</w:t>
      </w:r>
      <w:r>
        <w:rPr>
          <w:rFonts w:cs="David" w:hint="cs"/>
          <w:rtl/>
        </w:rPr>
        <w:t xml:space="preserve"> קבצי</w:t>
      </w:r>
      <w:r w:rsidRPr="003862AE">
        <w:rPr>
          <w:rFonts w:cs="David" w:hint="cs"/>
          <w:rtl/>
        </w:rPr>
        <w:t xml:space="preserve"> </w:t>
      </w:r>
      <w:r>
        <w:rPr>
          <w:rFonts w:cs="David"/>
        </w:rPr>
        <w:t xml:space="preserve"> </w:t>
      </w:r>
      <w:r w:rsidRPr="003862AE">
        <w:rPr>
          <w:rFonts w:cs="David" w:hint="cs"/>
        </w:rPr>
        <w:t>PDF</w:t>
      </w:r>
      <w:r w:rsidRPr="003862AE">
        <w:rPr>
          <w:rFonts w:cs="David" w:hint="cs"/>
          <w:rtl/>
        </w:rPr>
        <w:t>או קבצי אופיס (</w:t>
      </w:r>
      <w:r w:rsidRPr="003862AE">
        <w:rPr>
          <w:rFonts w:cs="David"/>
        </w:rPr>
        <w:t>WORD</w:t>
      </w:r>
      <w:r w:rsidRPr="003862AE">
        <w:rPr>
          <w:rFonts w:cs="David" w:hint="cs"/>
          <w:rtl/>
        </w:rPr>
        <w:t xml:space="preserve">, </w:t>
      </w:r>
      <w:r w:rsidRPr="003862AE">
        <w:rPr>
          <w:rFonts w:cs="David" w:hint="cs"/>
        </w:rPr>
        <w:t>EXCEL</w:t>
      </w:r>
      <w:r w:rsidRPr="003862AE">
        <w:rPr>
          <w:rFonts w:cs="David" w:hint="cs"/>
          <w:rtl/>
        </w:rPr>
        <w:t xml:space="preserve"> ).</w:t>
      </w:r>
      <w:r>
        <w:rPr>
          <w:rFonts w:cs="David" w:hint="cs"/>
          <w:rtl/>
        </w:rPr>
        <w:t xml:space="preserve"> </w:t>
      </w:r>
    </w:p>
    <w:p w:rsidR="00264C53" w:rsidRPr="003862AE" w:rsidRDefault="00264C53" w:rsidP="00264C53">
      <w:pPr>
        <w:pStyle w:val="ac"/>
        <w:spacing w:line="360" w:lineRule="auto"/>
        <w:ind w:left="418"/>
        <w:jc w:val="both"/>
        <w:rPr>
          <w:rFonts w:cs="David"/>
          <w:rtl/>
        </w:rPr>
      </w:pPr>
      <w:r w:rsidRPr="003862AE">
        <w:rPr>
          <w:rFonts w:cs="David" w:hint="cs"/>
          <w:rtl/>
        </w:rPr>
        <w:t>מומלץ לצרף להצעה תקציר מנהלים, תוכן עניינים ורקע אודות מציע ההצעה.</w:t>
      </w:r>
    </w:p>
    <w:p w:rsidR="00264C53" w:rsidRPr="003862AE" w:rsidRDefault="00264C53" w:rsidP="00264C53">
      <w:pPr>
        <w:pStyle w:val="ac"/>
        <w:spacing w:line="360" w:lineRule="auto"/>
        <w:ind w:left="360"/>
        <w:jc w:val="both"/>
        <w:rPr>
          <w:rFonts w:cs="David"/>
          <w:i/>
          <w:iCs/>
          <w:color w:val="FF0000"/>
          <w:rtl/>
        </w:rPr>
      </w:pPr>
    </w:p>
    <w:p w:rsidR="00264C53" w:rsidRPr="003862AE" w:rsidRDefault="00264C53" w:rsidP="00264C53">
      <w:pPr>
        <w:pStyle w:val="ac"/>
        <w:numPr>
          <w:ilvl w:val="0"/>
          <w:numId w:val="7"/>
        </w:numPr>
        <w:spacing w:line="360" w:lineRule="auto"/>
        <w:jc w:val="both"/>
        <w:rPr>
          <w:rFonts w:cs="David"/>
          <w:b/>
          <w:bCs/>
          <w:u w:val="single"/>
          <w:rtl/>
        </w:rPr>
      </w:pPr>
      <w:r w:rsidRPr="003862AE">
        <w:rPr>
          <w:rFonts w:cs="David" w:hint="cs"/>
          <w:b/>
          <w:bCs/>
          <w:u w:val="single"/>
          <w:rtl/>
        </w:rPr>
        <w:t>אופן הגשת ההצעה</w:t>
      </w:r>
    </w:p>
    <w:p w:rsidR="00264C53" w:rsidRDefault="00264C53" w:rsidP="00264C53">
      <w:pPr>
        <w:pStyle w:val="ac"/>
        <w:spacing w:line="360" w:lineRule="auto"/>
        <w:jc w:val="both"/>
        <w:rPr>
          <w:rFonts w:cs="David"/>
          <w:rtl/>
        </w:rPr>
      </w:pPr>
      <w:r w:rsidRPr="003862AE">
        <w:rPr>
          <w:rFonts w:cs="David" w:hint="cs"/>
          <w:rtl/>
        </w:rPr>
        <w:t xml:space="preserve">בדואר אלקטרוני : </w:t>
      </w:r>
      <w:hyperlink r:id="rId13" w:history="1">
        <w:r w:rsidRPr="00BF6F41">
          <w:rPr>
            <w:rStyle w:val="Hyperlink"/>
            <w:rFonts w:cs="David"/>
            <w:b/>
            <w:bCs/>
          </w:rPr>
          <w:t>OR@mni.gov.il</w:t>
        </w:r>
      </w:hyperlink>
    </w:p>
    <w:p w:rsidR="00264C53" w:rsidRDefault="00264C53" w:rsidP="00264C53">
      <w:pPr>
        <w:pStyle w:val="ac"/>
        <w:spacing w:line="360" w:lineRule="auto"/>
        <w:jc w:val="both"/>
        <w:rPr>
          <w:rFonts w:cs="David"/>
          <w:rtl/>
        </w:rPr>
      </w:pPr>
    </w:p>
    <w:p w:rsidR="00264C53" w:rsidRDefault="00264C53" w:rsidP="00264C53">
      <w:pPr>
        <w:pStyle w:val="ac"/>
        <w:spacing w:line="360" w:lineRule="auto"/>
        <w:jc w:val="both"/>
        <w:rPr>
          <w:rFonts w:cs="David"/>
          <w:rtl/>
        </w:rPr>
      </w:pPr>
    </w:p>
    <w:p w:rsidR="00264C53" w:rsidRDefault="00264C53" w:rsidP="00264C53">
      <w:pPr>
        <w:pStyle w:val="ac"/>
        <w:spacing w:line="360" w:lineRule="auto"/>
        <w:jc w:val="both"/>
        <w:rPr>
          <w:rFonts w:cs="David"/>
          <w:rtl/>
        </w:rPr>
      </w:pPr>
    </w:p>
    <w:p w:rsidR="00264C53" w:rsidRDefault="00264C53" w:rsidP="00264C53">
      <w:pPr>
        <w:pStyle w:val="ac"/>
        <w:spacing w:line="360" w:lineRule="auto"/>
        <w:jc w:val="both"/>
        <w:rPr>
          <w:rFonts w:cs="David"/>
          <w:rtl/>
        </w:rPr>
      </w:pPr>
    </w:p>
    <w:p w:rsidR="00264C53" w:rsidRPr="003862AE" w:rsidRDefault="00264C53" w:rsidP="00264C53">
      <w:pPr>
        <w:pStyle w:val="ac"/>
        <w:spacing w:line="360" w:lineRule="auto"/>
        <w:ind w:left="360"/>
        <w:jc w:val="center"/>
        <w:rPr>
          <w:rFonts w:cs="David"/>
          <w:b/>
          <w:bCs/>
          <w:u w:val="single"/>
          <w:rtl/>
        </w:rPr>
      </w:pPr>
      <w:r w:rsidRPr="003862AE">
        <w:rPr>
          <w:rFonts w:cs="David" w:hint="cs"/>
          <w:b/>
          <w:bCs/>
          <w:u w:val="single"/>
          <w:rtl/>
        </w:rPr>
        <w:lastRenderedPageBreak/>
        <w:t xml:space="preserve">נספח </w:t>
      </w:r>
      <w:r w:rsidRPr="003862AE">
        <w:rPr>
          <w:rFonts w:cs="David"/>
          <w:b/>
          <w:bCs/>
          <w:u w:val="single"/>
          <w:rtl/>
        </w:rPr>
        <w:t>–</w:t>
      </w:r>
      <w:r w:rsidRPr="003862AE">
        <w:rPr>
          <w:rFonts w:cs="David" w:hint="eastAsia"/>
          <w:b/>
          <w:bCs/>
          <w:u w:val="single"/>
          <w:rtl/>
        </w:rPr>
        <w:t>המלצות</w:t>
      </w:r>
      <w:r w:rsidRPr="003862AE">
        <w:rPr>
          <w:rFonts w:cs="David" w:hint="cs"/>
          <w:b/>
          <w:bCs/>
          <w:u w:val="single"/>
          <w:rtl/>
        </w:rPr>
        <w:t xml:space="preserve"> </w:t>
      </w:r>
      <w:r>
        <w:rPr>
          <w:rFonts w:cs="David" w:hint="cs"/>
          <w:b/>
          <w:bCs/>
          <w:u w:val="single"/>
          <w:rtl/>
        </w:rPr>
        <w:t xml:space="preserve"> לקריטריונים לבחינת ההצעה </w:t>
      </w:r>
    </w:p>
    <w:p w:rsidR="00264C53" w:rsidRPr="003862AE" w:rsidRDefault="00264C53" w:rsidP="00264C53">
      <w:pPr>
        <w:pStyle w:val="ac"/>
        <w:spacing w:line="360" w:lineRule="auto"/>
        <w:ind w:left="360"/>
        <w:jc w:val="both"/>
        <w:rPr>
          <w:rFonts w:cs="David"/>
          <w:rtl/>
        </w:rPr>
      </w:pPr>
    </w:p>
    <w:p w:rsidR="00264C53" w:rsidRPr="003862AE" w:rsidRDefault="00264C53" w:rsidP="00264C53">
      <w:pPr>
        <w:pStyle w:val="ac"/>
        <w:numPr>
          <w:ilvl w:val="0"/>
          <w:numId w:val="10"/>
        </w:numPr>
        <w:spacing w:line="360" w:lineRule="auto"/>
        <w:jc w:val="both"/>
        <w:rPr>
          <w:rFonts w:cs="David"/>
          <w:rtl/>
        </w:rPr>
      </w:pPr>
      <w:r w:rsidRPr="003862AE">
        <w:rPr>
          <w:rFonts w:cs="David" w:hint="cs"/>
          <w:b/>
          <w:bCs/>
          <w:rtl/>
        </w:rPr>
        <w:t>תועלות הביטחון האנרגטי</w:t>
      </w:r>
      <w:r w:rsidRPr="003862AE">
        <w:rPr>
          <w:rFonts w:cs="David" w:hint="cs"/>
          <w:rtl/>
        </w:rPr>
        <w:t>, יכולות לכלול בין השאר קריטריונים של:</w:t>
      </w:r>
    </w:p>
    <w:p w:rsidR="00264C53" w:rsidRPr="003862AE" w:rsidRDefault="00264C53" w:rsidP="00264C53">
      <w:pPr>
        <w:pStyle w:val="ac"/>
        <w:numPr>
          <w:ilvl w:val="0"/>
          <w:numId w:val="5"/>
        </w:numPr>
        <w:spacing w:line="360" w:lineRule="auto"/>
        <w:jc w:val="both"/>
        <w:rPr>
          <w:rFonts w:cs="David"/>
          <w:rtl/>
        </w:rPr>
      </w:pPr>
      <w:r w:rsidRPr="003862AE">
        <w:rPr>
          <w:rFonts w:cs="David" w:hint="cs"/>
          <w:rtl/>
        </w:rPr>
        <w:t>גיוון מקורות אנרגיה</w:t>
      </w:r>
      <w:r>
        <w:rPr>
          <w:rFonts w:cs="David" w:hint="cs"/>
          <w:rtl/>
        </w:rPr>
        <w:t>.</w:t>
      </w:r>
    </w:p>
    <w:p w:rsidR="00264C53" w:rsidRPr="003862AE" w:rsidRDefault="00264C53" w:rsidP="00264C53">
      <w:pPr>
        <w:pStyle w:val="ac"/>
        <w:numPr>
          <w:ilvl w:val="0"/>
          <w:numId w:val="5"/>
        </w:numPr>
        <w:spacing w:line="360" w:lineRule="auto"/>
        <w:jc w:val="both"/>
        <w:rPr>
          <w:rFonts w:cs="David"/>
        </w:rPr>
      </w:pPr>
      <w:r w:rsidRPr="003862AE">
        <w:rPr>
          <w:rFonts w:cs="David" w:hint="cs"/>
          <w:rtl/>
        </w:rPr>
        <w:t>הקטנה של צריכת הנפט - הערכה ביחס לנסועה לק"מ או עבודה (ג'אול) ולא על בסיס נפחי,</w:t>
      </w:r>
      <w:r>
        <w:rPr>
          <w:rFonts w:cs="David" w:hint="cs"/>
          <w:rtl/>
        </w:rPr>
        <w:t xml:space="preserve"> </w:t>
      </w:r>
      <w:r w:rsidRPr="003862AE">
        <w:rPr>
          <w:rFonts w:cs="David" w:hint="cs"/>
          <w:rtl/>
        </w:rPr>
        <w:t>עקב הבדלי דחיסות אנרגטית ויעילות בין סוגי הדלקים/רכבים שונים.</w:t>
      </w:r>
    </w:p>
    <w:p w:rsidR="00264C53" w:rsidRPr="003862AE" w:rsidRDefault="00264C53" w:rsidP="00264C53">
      <w:pPr>
        <w:pStyle w:val="ac"/>
        <w:numPr>
          <w:ilvl w:val="0"/>
          <w:numId w:val="5"/>
        </w:numPr>
        <w:spacing w:line="360" w:lineRule="auto"/>
        <w:jc w:val="both"/>
        <w:rPr>
          <w:rFonts w:cs="David"/>
        </w:rPr>
      </w:pPr>
      <w:r w:rsidRPr="003862AE">
        <w:rPr>
          <w:rFonts w:cs="David" w:hint="cs"/>
          <w:rtl/>
        </w:rPr>
        <w:t>שימוש במשאבים מתחדשים מול פוסילים (למשל טכ</w:t>
      </w:r>
      <w:r>
        <w:rPr>
          <w:rFonts w:cs="David" w:hint="cs"/>
          <w:rtl/>
        </w:rPr>
        <w:t>נולוגיה</w:t>
      </w:r>
      <w:r w:rsidRPr="003862AE">
        <w:rPr>
          <w:rFonts w:cs="David" w:hint="cs"/>
          <w:rtl/>
        </w:rPr>
        <w:t xml:space="preserve"> המנצלת מקורות מתחדשים)</w:t>
      </w:r>
      <w:r>
        <w:rPr>
          <w:rFonts w:cs="David" w:hint="cs"/>
          <w:rtl/>
        </w:rPr>
        <w:t>.</w:t>
      </w:r>
    </w:p>
    <w:p w:rsidR="00264C53" w:rsidRPr="003862AE" w:rsidRDefault="00264C53" w:rsidP="00264C53">
      <w:pPr>
        <w:pStyle w:val="ac"/>
        <w:numPr>
          <w:ilvl w:val="0"/>
          <w:numId w:val="5"/>
        </w:numPr>
        <w:spacing w:line="360" w:lineRule="auto"/>
        <w:jc w:val="both"/>
        <w:rPr>
          <w:rFonts w:cs="David"/>
        </w:rPr>
      </w:pPr>
      <w:r w:rsidRPr="003862AE">
        <w:rPr>
          <w:rFonts w:cs="David" w:hint="cs"/>
          <w:rtl/>
        </w:rPr>
        <w:t>היקף ומשך האספקה</w:t>
      </w:r>
      <w:r>
        <w:rPr>
          <w:rFonts w:cs="David" w:hint="cs"/>
          <w:rtl/>
        </w:rPr>
        <w:t>.</w:t>
      </w:r>
    </w:p>
    <w:p w:rsidR="00264C53" w:rsidRPr="003862AE" w:rsidRDefault="00264C53" w:rsidP="00264C53">
      <w:pPr>
        <w:pStyle w:val="ac"/>
        <w:numPr>
          <w:ilvl w:val="0"/>
          <w:numId w:val="5"/>
        </w:numPr>
        <w:spacing w:line="360" w:lineRule="auto"/>
        <w:jc w:val="both"/>
        <w:rPr>
          <w:rFonts w:cs="David"/>
        </w:rPr>
      </w:pPr>
      <w:r w:rsidRPr="003862AE">
        <w:rPr>
          <w:rFonts w:cs="David" w:hint="cs"/>
          <w:rtl/>
        </w:rPr>
        <w:t>היכולות להטמעה בשווקים</w:t>
      </w:r>
      <w:r>
        <w:rPr>
          <w:rFonts w:cs="David" w:hint="cs"/>
          <w:rtl/>
        </w:rPr>
        <w:t xml:space="preserve"> נוספים</w:t>
      </w:r>
      <w:r w:rsidRPr="003862AE">
        <w:rPr>
          <w:rFonts w:cs="David" w:hint="cs"/>
          <w:rtl/>
        </w:rPr>
        <w:t xml:space="preserve"> מלבד ישראל</w:t>
      </w:r>
      <w:r>
        <w:rPr>
          <w:rFonts w:cs="David" w:hint="cs"/>
          <w:rtl/>
        </w:rPr>
        <w:t>.</w:t>
      </w:r>
    </w:p>
    <w:p w:rsidR="00264C53" w:rsidRPr="003862AE" w:rsidRDefault="00264C53" w:rsidP="00264C53">
      <w:pPr>
        <w:pStyle w:val="ac"/>
        <w:spacing w:line="360" w:lineRule="auto"/>
        <w:ind w:left="1499"/>
        <w:jc w:val="both"/>
        <w:rPr>
          <w:rFonts w:cs="David"/>
          <w:rtl/>
        </w:rPr>
      </w:pPr>
    </w:p>
    <w:p w:rsidR="00264C53" w:rsidRPr="003862AE" w:rsidRDefault="00264C53" w:rsidP="00264C53">
      <w:pPr>
        <w:pStyle w:val="ac"/>
        <w:numPr>
          <w:ilvl w:val="0"/>
          <w:numId w:val="10"/>
        </w:numPr>
        <w:spacing w:line="360" w:lineRule="auto"/>
        <w:jc w:val="both"/>
        <w:rPr>
          <w:rFonts w:cs="David"/>
        </w:rPr>
      </w:pPr>
      <w:r w:rsidRPr="003862AE">
        <w:rPr>
          <w:rFonts w:cs="David" w:hint="cs"/>
          <w:b/>
          <w:bCs/>
          <w:rtl/>
        </w:rPr>
        <w:t>תועלות כלכליות למשק</w:t>
      </w:r>
      <w:r w:rsidRPr="003862AE">
        <w:rPr>
          <w:rFonts w:cs="David" w:hint="cs"/>
          <w:rtl/>
        </w:rPr>
        <w:t>, יכולות לכלול בין השאר קריטריונים של:</w:t>
      </w:r>
    </w:p>
    <w:p w:rsidR="00264C53" w:rsidRPr="003862AE" w:rsidRDefault="00264C53" w:rsidP="00264C53">
      <w:pPr>
        <w:pStyle w:val="ac"/>
        <w:numPr>
          <w:ilvl w:val="0"/>
          <w:numId w:val="9"/>
        </w:numPr>
        <w:spacing w:line="360" w:lineRule="auto"/>
        <w:jc w:val="both"/>
        <w:rPr>
          <w:rFonts w:cs="David"/>
        </w:rPr>
      </w:pPr>
      <w:r w:rsidRPr="003862AE">
        <w:rPr>
          <w:rFonts w:cs="David" w:hint="cs"/>
          <w:rtl/>
        </w:rPr>
        <w:t>שוק פוטנציאלי</w:t>
      </w:r>
      <w:r>
        <w:rPr>
          <w:rFonts w:cs="David" w:hint="cs"/>
          <w:rtl/>
        </w:rPr>
        <w:t>.</w:t>
      </w:r>
    </w:p>
    <w:p w:rsidR="00264C53" w:rsidRPr="003862AE" w:rsidRDefault="00264C53" w:rsidP="00264C53">
      <w:pPr>
        <w:pStyle w:val="ac"/>
        <w:numPr>
          <w:ilvl w:val="0"/>
          <w:numId w:val="9"/>
        </w:numPr>
        <w:spacing w:line="360" w:lineRule="auto"/>
        <w:jc w:val="both"/>
        <w:rPr>
          <w:rFonts w:cs="David"/>
        </w:rPr>
      </w:pPr>
      <w:r w:rsidRPr="003862AE">
        <w:rPr>
          <w:rFonts w:cs="David" w:hint="cs"/>
          <w:rtl/>
        </w:rPr>
        <w:t>עלויות הקמת מפעלי ייצור (בהתאם לגודל המפעל הנדרש).</w:t>
      </w:r>
    </w:p>
    <w:p w:rsidR="00264C53" w:rsidRPr="003862AE" w:rsidRDefault="00264C53" w:rsidP="00264C53">
      <w:pPr>
        <w:pStyle w:val="ac"/>
        <w:numPr>
          <w:ilvl w:val="0"/>
          <w:numId w:val="9"/>
        </w:numPr>
        <w:spacing w:line="360" w:lineRule="auto"/>
        <w:jc w:val="both"/>
        <w:rPr>
          <w:rFonts w:cs="David"/>
        </w:rPr>
      </w:pPr>
      <w:r w:rsidRPr="003862AE">
        <w:rPr>
          <w:rFonts w:cs="David" w:hint="cs"/>
          <w:rtl/>
        </w:rPr>
        <w:t>עלויות שוטפות למפעל.</w:t>
      </w:r>
    </w:p>
    <w:p w:rsidR="00264C53" w:rsidRPr="003862AE" w:rsidRDefault="00264C53" w:rsidP="00264C53">
      <w:pPr>
        <w:pStyle w:val="ac"/>
        <w:numPr>
          <w:ilvl w:val="0"/>
          <w:numId w:val="9"/>
        </w:numPr>
        <w:spacing w:line="360" w:lineRule="auto"/>
        <w:jc w:val="both"/>
        <w:rPr>
          <w:rFonts w:cs="David"/>
          <w:rtl/>
        </w:rPr>
      </w:pPr>
      <w:r w:rsidRPr="003862AE">
        <w:rPr>
          <w:rFonts w:cs="David" w:hint="cs"/>
          <w:rtl/>
        </w:rPr>
        <w:t>עלויות חלופת ייבוא, כולל פיתוח תשתיות נמליות.</w:t>
      </w:r>
    </w:p>
    <w:p w:rsidR="00264C53" w:rsidRPr="003862AE" w:rsidRDefault="00264C53" w:rsidP="00264C53">
      <w:pPr>
        <w:pStyle w:val="ac"/>
        <w:numPr>
          <w:ilvl w:val="0"/>
          <w:numId w:val="9"/>
        </w:numPr>
        <w:spacing w:line="360" w:lineRule="auto"/>
        <w:jc w:val="both"/>
        <w:rPr>
          <w:rFonts w:cs="David"/>
        </w:rPr>
      </w:pPr>
      <w:r w:rsidRPr="003862AE">
        <w:rPr>
          <w:rFonts w:cs="David" w:hint="cs"/>
          <w:rtl/>
        </w:rPr>
        <w:t>עלויות הקמה/ התאמה של תחנות תדלוק,</w:t>
      </w:r>
      <w:r>
        <w:rPr>
          <w:rFonts w:cs="David" w:hint="cs"/>
          <w:rtl/>
        </w:rPr>
        <w:t xml:space="preserve"> </w:t>
      </w:r>
      <w:r w:rsidRPr="003862AE">
        <w:rPr>
          <w:rFonts w:cs="David" w:hint="cs"/>
          <w:rtl/>
        </w:rPr>
        <w:t>כולל עלויות תחזוקה.</w:t>
      </w:r>
    </w:p>
    <w:p w:rsidR="00264C53" w:rsidRPr="003862AE" w:rsidRDefault="00264C53" w:rsidP="00264C53">
      <w:pPr>
        <w:pStyle w:val="ac"/>
        <w:numPr>
          <w:ilvl w:val="0"/>
          <w:numId w:val="9"/>
        </w:numPr>
        <w:spacing w:line="360" w:lineRule="auto"/>
        <w:jc w:val="both"/>
        <w:rPr>
          <w:rFonts w:cs="David"/>
        </w:rPr>
      </w:pPr>
      <w:r w:rsidRPr="003862AE">
        <w:rPr>
          <w:rFonts w:cs="David" w:hint="cs"/>
          <w:rtl/>
        </w:rPr>
        <w:t>עלויות אחסון הולכה וחלוקה, כולל עלויות תחזוקה.</w:t>
      </w:r>
    </w:p>
    <w:p w:rsidR="00264C53" w:rsidRPr="003862AE" w:rsidRDefault="00264C53" w:rsidP="00264C53">
      <w:pPr>
        <w:pStyle w:val="ac"/>
        <w:numPr>
          <w:ilvl w:val="0"/>
          <w:numId w:val="9"/>
        </w:numPr>
        <w:spacing w:line="360" w:lineRule="auto"/>
        <w:jc w:val="both"/>
        <w:rPr>
          <w:rFonts w:cs="David"/>
        </w:rPr>
      </w:pPr>
      <w:r w:rsidRPr="003862AE">
        <w:rPr>
          <w:rFonts w:cs="David" w:hint="cs"/>
          <w:rtl/>
        </w:rPr>
        <w:t>עלויות כלי רכב- קנייה, טיפולים, הסבות נדרשות.</w:t>
      </w:r>
    </w:p>
    <w:p w:rsidR="00264C53" w:rsidRPr="003862AE" w:rsidRDefault="00264C53" w:rsidP="00264C53">
      <w:pPr>
        <w:pStyle w:val="ac"/>
        <w:numPr>
          <w:ilvl w:val="0"/>
          <w:numId w:val="9"/>
        </w:numPr>
        <w:spacing w:line="360" w:lineRule="auto"/>
        <w:jc w:val="both"/>
        <w:rPr>
          <w:rFonts w:cs="David"/>
        </w:rPr>
      </w:pPr>
      <w:r w:rsidRPr="003862AE">
        <w:rPr>
          <w:rFonts w:cs="David" w:hint="cs"/>
          <w:rtl/>
        </w:rPr>
        <w:t>עלויות צריכת דלק. הערכה ביחס לנסועה לק"מ או עבודה (ג'אול) ולא על בסיס נפחי עקב הבדלי דחיסות אנרגטית ויעילות בין סוגי הדלקים/רכבים שונים.</w:t>
      </w:r>
    </w:p>
    <w:p w:rsidR="00264C53" w:rsidRPr="003862AE" w:rsidRDefault="00264C53" w:rsidP="00264C53">
      <w:pPr>
        <w:pStyle w:val="ac"/>
        <w:numPr>
          <w:ilvl w:val="0"/>
          <w:numId w:val="9"/>
        </w:numPr>
        <w:spacing w:line="360" w:lineRule="auto"/>
        <w:jc w:val="both"/>
        <w:rPr>
          <w:rFonts w:cs="David"/>
        </w:rPr>
      </w:pPr>
      <w:r w:rsidRPr="003862AE">
        <w:rPr>
          <w:rFonts w:cs="David" w:hint="cs"/>
          <w:rtl/>
        </w:rPr>
        <w:t>עלות סביבתית- בהנחת מיסוי פליטות.</w:t>
      </w:r>
    </w:p>
    <w:p w:rsidR="00264C53" w:rsidRPr="003862AE" w:rsidRDefault="00264C53" w:rsidP="00264C53">
      <w:pPr>
        <w:pStyle w:val="ac"/>
        <w:spacing w:line="360" w:lineRule="auto"/>
        <w:jc w:val="both"/>
        <w:rPr>
          <w:rFonts w:cs="David"/>
          <w:rtl/>
        </w:rPr>
      </w:pPr>
    </w:p>
    <w:p w:rsidR="00264C53" w:rsidRPr="003862AE" w:rsidRDefault="00264C53" w:rsidP="00264C53">
      <w:pPr>
        <w:pStyle w:val="ac"/>
        <w:numPr>
          <w:ilvl w:val="0"/>
          <w:numId w:val="10"/>
        </w:numPr>
        <w:spacing w:line="360" w:lineRule="auto"/>
        <w:jc w:val="both"/>
        <w:rPr>
          <w:rFonts w:cs="David"/>
          <w:rtl/>
        </w:rPr>
      </w:pPr>
      <w:r w:rsidRPr="003862AE">
        <w:rPr>
          <w:rFonts w:cs="David" w:hint="cs"/>
          <w:b/>
          <w:bCs/>
          <w:rtl/>
        </w:rPr>
        <w:t>תועלות סביבתיות</w:t>
      </w:r>
      <w:r w:rsidRPr="003862AE">
        <w:rPr>
          <w:rFonts w:cs="David" w:hint="cs"/>
          <w:rtl/>
        </w:rPr>
        <w:t xml:space="preserve"> יכולות לכלול בין השאר קריטריונים של:</w:t>
      </w:r>
    </w:p>
    <w:p w:rsidR="00264C53" w:rsidRPr="003862AE" w:rsidRDefault="00264C53" w:rsidP="00264C53">
      <w:pPr>
        <w:pStyle w:val="ac"/>
        <w:numPr>
          <w:ilvl w:val="0"/>
          <w:numId w:val="5"/>
        </w:numPr>
        <w:spacing w:line="360" w:lineRule="auto"/>
        <w:jc w:val="both"/>
        <w:rPr>
          <w:rFonts w:cs="David"/>
        </w:rPr>
      </w:pPr>
      <w:r w:rsidRPr="003862AE">
        <w:rPr>
          <w:rFonts w:cs="David" w:hint="cs"/>
          <w:rtl/>
        </w:rPr>
        <w:t>יעילות תוך בחינה של כל מחזור החיים של מושא היישום</w:t>
      </w:r>
      <w:r>
        <w:rPr>
          <w:rFonts w:cs="David" w:hint="cs"/>
          <w:rtl/>
        </w:rPr>
        <w:t>.</w:t>
      </w:r>
    </w:p>
    <w:p w:rsidR="00264C53" w:rsidRPr="003862AE" w:rsidRDefault="00264C53" w:rsidP="00264C53">
      <w:pPr>
        <w:pStyle w:val="ac"/>
        <w:numPr>
          <w:ilvl w:val="0"/>
          <w:numId w:val="5"/>
        </w:numPr>
        <w:spacing w:line="360" w:lineRule="auto"/>
        <w:jc w:val="both"/>
        <w:rPr>
          <w:rFonts w:cs="David"/>
        </w:rPr>
      </w:pPr>
      <w:r w:rsidRPr="003862AE">
        <w:rPr>
          <w:rFonts w:cs="David" w:hint="eastAsia"/>
          <w:rtl/>
        </w:rPr>
        <w:t>הפחתת</w:t>
      </w:r>
      <w:r>
        <w:rPr>
          <w:rFonts w:cs="David" w:hint="cs"/>
          <w:rtl/>
        </w:rPr>
        <w:t xml:space="preserve"> </w:t>
      </w:r>
      <w:r w:rsidRPr="003862AE">
        <w:rPr>
          <w:rFonts w:cs="David" w:hint="eastAsia"/>
          <w:rtl/>
        </w:rPr>
        <w:t>פוטנציאל</w:t>
      </w:r>
      <w:r>
        <w:rPr>
          <w:rFonts w:cs="David" w:hint="cs"/>
          <w:rtl/>
        </w:rPr>
        <w:t xml:space="preserve"> </w:t>
      </w:r>
      <w:r w:rsidRPr="003862AE">
        <w:rPr>
          <w:rFonts w:cs="David" w:hint="eastAsia"/>
          <w:rtl/>
        </w:rPr>
        <w:t>להתחממות</w:t>
      </w:r>
      <w:r>
        <w:rPr>
          <w:rFonts w:cs="David" w:hint="cs"/>
          <w:rtl/>
        </w:rPr>
        <w:t xml:space="preserve"> </w:t>
      </w:r>
      <w:r w:rsidRPr="003862AE">
        <w:rPr>
          <w:rFonts w:cs="David" w:hint="eastAsia"/>
          <w:rtl/>
        </w:rPr>
        <w:t>גלובלית</w:t>
      </w:r>
      <w:r>
        <w:rPr>
          <w:rFonts w:cs="David" w:hint="cs"/>
          <w:rtl/>
        </w:rPr>
        <w:t xml:space="preserve"> </w:t>
      </w:r>
      <w:r w:rsidRPr="003862AE">
        <w:rPr>
          <w:rFonts w:cs="David" w:hint="eastAsia"/>
          <w:rtl/>
        </w:rPr>
        <w:t>על</w:t>
      </w:r>
      <w:r>
        <w:rPr>
          <w:rFonts w:cs="David" w:hint="cs"/>
          <w:rtl/>
        </w:rPr>
        <w:t xml:space="preserve"> </w:t>
      </w:r>
      <w:r w:rsidRPr="003862AE">
        <w:rPr>
          <w:rFonts w:cs="David" w:hint="eastAsia"/>
          <w:rtl/>
        </w:rPr>
        <w:t>בסיס</w:t>
      </w:r>
      <w:r>
        <w:rPr>
          <w:rFonts w:cs="David" w:hint="cs"/>
          <w:rtl/>
        </w:rPr>
        <w:t xml:space="preserve"> </w:t>
      </w:r>
      <w:r w:rsidRPr="003862AE">
        <w:rPr>
          <w:rFonts w:cs="David" w:hint="eastAsia"/>
          <w:rtl/>
        </w:rPr>
        <w:t>מחזור</w:t>
      </w:r>
      <w:r>
        <w:rPr>
          <w:rFonts w:cs="David" w:hint="cs"/>
          <w:rtl/>
        </w:rPr>
        <w:t xml:space="preserve"> </w:t>
      </w:r>
      <w:r w:rsidRPr="003862AE">
        <w:rPr>
          <w:rFonts w:cs="David" w:hint="eastAsia"/>
          <w:rtl/>
        </w:rPr>
        <w:t>חיים</w:t>
      </w:r>
      <w:r>
        <w:rPr>
          <w:rFonts w:cs="David" w:hint="cs"/>
          <w:rtl/>
        </w:rPr>
        <w:t xml:space="preserve"> </w:t>
      </w:r>
      <w:r w:rsidRPr="003862AE">
        <w:rPr>
          <w:rFonts w:cs="David" w:hint="eastAsia"/>
          <w:rtl/>
        </w:rPr>
        <w:t>שלם</w:t>
      </w:r>
      <w:r>
        <w:rPr>
          <w:rFonts w:cs="David" w:hint="cs"/>
          <w:rtl/>
        </w:rPr>
        <w:t>.</w:t>
      </w:r>
    </w:p>
    <w:p w:rsidR="00264C53" w:rsidRPr="003862AE" w:rsidRDefault="00264C53" w:rsidP="00264C53">
      <w:pPr>
        <w:pStyle w:val="ac"/>
        <w:numPr>
          <w:ilvl w:val="0"/>
          <w:numId w:val="5"/>
        </w:numPr>
        <w:spacing w:line="360" w:lineRule="auto"/>
        <w:jc w:val="both"/>
        <w:rPr>
          <w:rFonts w:cs="David"/>
        </w:rPr>
      </w:pPr>
      <w:r w:rsidRPr="003862AE">
        <w:rPr>
          <w:rFonts w:cs="David" w:hint="cs"/>
          <w:rtl/>
        </w:rPr>
        <w:t>הפחתת פליטות מרכבים</w:t>
      </w:r>
      <w:r>
        <w:rPr>
          <w:rFonts w:cs="David" w:hint="cs"/>
          <w:rtl/>
        </w:rPr>
        <w:t>.</w:t>
      </w:r>
      <w:r w:rsidRPr="003862AE">
        <w:rPr>
          <w:rFonts w:cs="David" w:hint="cs"/>
          <w:rtl/>
        </w:rPr>
        <w:t xml:space="preserve"> </w:t>
      </w:r>
    </w:p>
    <w:p w:rsidR="00264C53" w:rsidRPr="003862AE" w:rsidRDefault="00264C53" w:rsidP="00264C53">
      <w:pPr>
        <w:pStyle w:val="ac"/>
        <w:numPr>
          <w:ilvl w:val="0"/>
          <w:numId w:val="5"/>
        </w:numPr>
        <w:spacing w:line="360" w:lineRule="auto"/>
        <w:jc w:val="both"/>
        <w:rPr>
          <w:rFonts w:cs="David"/>
        </w:rPr>
      </w:pPr>
      <w:r w:rsidRPr="003862AE">
        <w:rPr>
          <w:rFonts w:cs="David" w:hint="cs"/>
          <w:rtl/>
        </w:rPr>
        <w:t>הפחתת פליטות רעילות</w:t>
      </w:r>
      <w:r>
        <w:rPr>
          <w:rFonts w:cs="David" w:hint="cs"/>
          <w:rtl/>
        </w:rPr>
        <w:t>.</w:t>
      </w:r>
    </w:p>
    <w:p w:rsidR="00264C53" w:rsidRPr="003862AE" w:rsidRDefault="00264C53" w:rsidP="00264C53">
      <w:pPr>
        <w:pStyle w:val="ac"/>
        <w:numPr>
          <w:ilvl w:val="0"/>
          <w:numId w:val="5"/>
        </w:numPr>
        <w:spacing w:line="360" w:lineRule="auto"/>
        <w:jc w:val="both"/>
        <w:rPr>
          <w:rFonts w:cs="David"/>
        </w:rPr>
      </w:pPr>
      <w:r w:rsidRPr="003862AE">
        <w:rPr>
          <w:rFonts w:cs="David" w:hint="cs"/>
          <w:rtl/>
        </w:rPr>
        <w:t>שיפור והקטנת פריקות ביולוגית /אקו-רעילות (רעילות למערכות ביולוגיות)</w:t>
      </w:r>
      <w:r>
        <w:rPr>
          <w:rFonts w:cs="David" w:hint="cs"/>
          <w:rtl/>
        </w:rPr>
        <w:t>.</w:t>
      </w:r>
    </w:p>
    <w:p w:rsidR="00264C53" w:rsidRPr="003862AE" w:rsidRDefault="00264C53" w:rsidP="00264C53">
      <w:pPr>
        <w:pStyle w:val="ac"/>
        <w:numPr>
          <w:ilvl w:val="0"/>
          <w:numId w:val="5"/>
        </w:numPr>
        <w:spacing w:line="360" w:lineRule="auto"/>
        <w:jc w:val="both"/>
        <w:rPr>
          <w:rFonts w:cs="David"/>
        </w:rPr>
      </w:pPr>
      <w:r w:rsidRPr="003862AE">
        <w:rPr>
          <w:rFonts w:cs="David" w:hint="cs"/>
          <w:rtl/>
        </w:rPr>
        <w:t>הפחתת פליטות מזהמים מתהליך הייצור</w:t>
      </w:r>
      <w:r>
        <w:rPr>
          <w:rFonts w:cs="David" w:hint="cs"/>
          <w:rtl/>
        </w:rPr>
        <w:t>.</w:t>
      </w:r>
    </w:p>
    <w:p w:rsidR="00264C53" w:rsidRPr="003862AE" w:rsidRDefault="00264C53" w:rsidP="00264C53">
      <w:pPr>
        <w:pStyle w:val="ac"/>
        <w:numPr>
          <w:ilvl w:val="0"/>
          <w:numId w:val="5"/>
        </w:numPr>
        <w:spacing w:line="360" w:lineRule="auto"/>
        <w:jc w:val="both"/>
        <w:rPr>
          <w:rFonts w:cs="David"/>
        </w:rPr>
      </w:pPr>
      <w:r w:rsidRPr="003862AE">
        <w:rPr>
          <w:rFonts w:cs="David" w:hint="cs"/>
          <w:rtl/>
        </w:rPr>
        <w:t>יעילות ואופטימיזציה  בשימוש ב</w:t>
      </w:r>
      <w:bookmarkStart w:id="0" w:name="_GoBack"/>
      <w:bookmarkEnd w:id="0"/>
      <w:r w:rsidRPr="003862AE">
        <w:rPr>
          <w:rFonts w:cs="David" w:hint="cs"/>
          <w:rtl/>
        </w:rPr>
        <w:t>קרקע ופגיעה בשטחים פתוחים</w:t>
      </w:r>
      <w:r>
        <w:rPr>
          <w:rFonts w:cs="David" w:hint="cs"/>
          <w:rtl/>
        </w:rPr>
        <w:t>.</w:t>
      </w:r>
    </w:p>
    <w:p w:rsidR="00264C53" w:rsidRDefault="00264C53" w:rsidP="00264C53">
      <w:pPr>
        <w:pStyle w:val="ac"/>
        <w:numPr>
          <w:ilvl w:val="0"/>
          <w:numId w:val="5"/>
        </w:numPr>
        <w:spacing w:line="360" w:lineRule="auto"/>
        <w:jc w:val="both"/>
        <w:rPr>
          <w:rFonts w:cs="David"/>
        </w:rPr>
      </w:pPr>
      <w:r w:rsidRPr="003862AE">
        <w:rPr>
          <w:rFonts w:cs="David" w:hint="cs"/>
          <w:rtl/>
        </w:rPr>
        <w:t>הקטנת פגיעה בערכי בטבע ובמגוון ביולוגי</w:t>
      </w:r>
      <w:r>
        <w:rPr>
          <w:rFonts w:cs="David" w:hint="cs"/>
          <w:rtl/>
        </w:rPr>
        <w:t>.</w:t>
      </w:r>
    </w:p>
    <w:p w:rsidR="00264C53" w:rsidRPr="003862AE" w:rsidRDefault="00264C53" w:rsidP="00264C53">
      <w:pPr>
        <w:pStyle w:val="ac"/>
        <w:numPr>
          <w:ilvl w:val="0"/>
          <w:numId w:val="5"/>
        </w:numPr>
        <w:spacing w:line="360" w:lineRule="auto"/>
        <w:jc w:val="both"/>
        <w:rPr>
          <w:rFonts w:cs="David"/>
        </w:rPr>
      </w:pPr>
      <w:r>
        <w:rPr>
          <w:rFonts w:cs="David" w:hint="cs"/>
          <w:rtl/>
        </w:rPr>
        <w:t xml:space="preserve">השלכות בריאותיות </w:t>
      </w:r>
      <w:r>
        <w:rPr>
          <w:rFonts w:cs="David"/>
          <w:rtl/>
        </w:rPr>
        <w:t>–</w:t>
      </w:r>
      <w:r>
        <w:rPr>
          <w:rFonts w:cs="David" w:hint="cs"/>
          <w:rtl/>
        </w:rPr>
        <w:t xml:space="preserve"> האם ישנן השלכות בריאותיות, ואם כן מהן; האם ישנם נושאים הטעונים בחינה בהיבט זה.</w:t>
      </w:r>
    </w:p>
    <w:p w:rsidR="00264C53" w:rsidRDefault="00264C53" w:rsidP="00264C53">
      <w:pPr>
        <w:pStyle w:val="ac"/>
        <w:spacing w:line="360" w:lineRule="auto"/>
        <w:ind w:left="1499"/>
        <w:jc w:val="both"/>
        <w:rPr>
          <w:rFonts w:cs="David"/>
          <w:rtl/>
        </w:rPr>
      </w:pPr>
    </w:p>
    <w:p w:rsidR="00264C53" w:rsidRDefault="00264C53" w:rsidP="00264C53">
      <w:pPr>
        <w:spacing w:line="360" w:lineRule="auto"/>
        <w:ind w:left="276"/>
        <w:jc w:val="both"/>
        <w:rPr>
          <w:szCs w:val="24"/>
          <w:rtl/>
        </w:rPr>
      </w:pPr>
      <w:r w:rsidRPr="003862AE">
        <w:rPr>
          <w:rFonts w:hint="cs"/>
          <w:szCs w:val="24"/>
          <w:rtl/>
        </w:rPr>
        <w:lastRenderedPageBreak/>
        <w:t xml:space="preserve">ה"תועלות </w:t>
      </w:r>
      <w:r>
        <w:rPr>
          <w:rFonts w:hint="cs"/>
          <w:szCs w:val="24"/>
          <w:rtl/>
        </w:rPr>
        <w:t>ה</w:t>
      </w:r>
      <w:r w:rsidRPr="003862AE">
        <w:rPr>
          <w:rFonts w:hint="cs"/>
          <w:szCs w:val="24"/>
          <w:rtl/>
        </w:rPr>
        <w:t>סביבתיות" יכולות להיות אחד מ</w:t>
      </w:r>
      <w:r>
        <w:rPr>
          <w:rFonts w:hint="cs"/>
          <w:szCs w:val="24"/>
          <w:rtl/>
        </w:rPr>
        <w:t>התועלות האמורות לעיל</w:t>
      </w:r>
      <w:r w:rsidRPr="003862AE">
        <w:rPr>
          <w:rFonts w:hint="cs"/>
          <w:szCs w:val="24"/>
          <w:rtl/>
        </w:rPr>
        <w:t xml:space="preserve"> או שילוב של כמה קריטריונים</w:t>
      </w:r>
      <w:r>
        <w:rPr>
          <w:rFonts w:hint="cs"/>
          <w:szCs w:val="24"/>
          <w:rtl/>
        </w:rPr>
        <w:t>.</w:t>
      </w:r>
      <w:r w:rsidRPr="003862AE">
        <w:rPr>
          <w:rFonts w:hint="cs"/>
          <w:szCs w:val="24"/>
          <w:rtl/>
        </w:rPr>
        <w:t xml:space="preserve"> עם זאת</w:t>
      </w:r>
      <w:r>
        <w:rPr>
          <w:rFonts w:hint="cs"/>
          <w:szCs w:val="24"/>
          <w:rtl/>
        </w:rPr>
        <w:t>,</w:t>
      </w:r>
      <w:r w:rsidRPr="003862AE">
        <w:rPr>
          <w:rFonts w:hint="cs"/>
          <w:szCs w:val="24"/>
          <w:rtl/>
        </w:rPr>
        <w:t xml:space="preserve"> יש להראות שיישום מוצע לא גורם להשפעה שלילית מהותית בקריטריונים אחרים. ל</w:t>
      </w:r>
      <w:r>
        <w:rPr>
          <w:rFonts w:hint="cs"/>
          <w:szCs w:val="24"/>
          <w:rtl/>
        </w:rPr>
        <w:t>פיכך,</w:t>
      </w:r>
      <w:r w:rsidRPr="003862AE">
        <w:rPr>
          <w:rFonts w:hint="cs"/>
          <w:szCs w:val="24"/>
          <w:rtl/>
        </w:rPr>
        <w:t xml:space="preserve"> מומלץ שההצעה תכלול תיאור וכימות הפליטות, </w:t>
      </w:r>
      <w:r>
        <w:rPr>
          <w:rFonts w:hint="cs"/>
          <w:szCs w:val="24"/>
          <w:rtl/>
        </w:rPr>
        <w:t>לרבות</w:t>
      </w:r>
      <w:r w:rsidRPr="003862AE">
        <w:rPr>
          <w:rFonts w:hint="cs"/>
          <w:szCs w:val="24"/>
          <w:rtl/>
        </w:rPr>
        <w:t xml:space="preserve"> גזי חממה ופליטות מזהמות</w:t>
      </w:r>
      <w:r>
        <w:rPr>
          <w:rFonts w:hint="cs"/>
          <w:szCs w:val="24"/>
          <w:rtl/>
        </w:rPr>
        <w:t>;</w:t>
      </w:r>
      <w:r w:rsidRPr="003862AE">
        <w:rPr>
          <w:rFonts w:hint="cs"/>
          <w:szCs w:val="24"/>
          <w:rtl/>
        </w:rPr>
        <w:t>ציטוט מקורות פומביים תואמים.</w:t>
      </w:r>
    </w:p>
    <w:p w:rsidR="00264C53" w:rsidRPr="003862AE" w:rsidRDefault="00264C53" w:rsidP="00264C53">
      <w:pPr>
        <w:spacing w:line="360" w:lineRule="auto"/>
        <w:ind w:left="276"/>
        <w:jc w:val="both"/>
        <w:rPr>
          <w:szCs w:val="24"/>
          <w:rtl/>
        </w:rPr>
      </w:pPr>
      <w:r>
        <w:rPr>
          <w:rFonts w:hint="cs"/>
          <w:szCs w:val="24"/>
          <w:rtl/>
        </w:rPr>
        <w:t>היעד בפרמטר זה הינו</w:t>
      </w:r>
      <w:r w:rsidRPr="003862AE">
        <w:rPr>
          <w:rFonts w:hint="cs"/>
          <w:szCs w:val="24"/>
          <w:rtl/>
        </w:rPr>
        <w:t xml:space="preserve"> להשיג הפחתה כוללת של פליטות גזי חממה ופליטת מזהמים</w:t>
      </w:r>
      <w:r>
        <w:rPr>
          <w:rFonts w:hint="cs"/>
          <w:szCs w:val="24"/>
          <w:rtl/>
        </w:rPr>
        <w:t>,</w:t>
      </w:r>
      <w:r w:rsidRPr="003862AE">
        <w:rPr>
          <w:rFonts w:hint="cs"/>
          <w:szCs w:val="24"/>
          <w:rtl/>
        </w:rPr>
        <w:t xml:space="preserve"> וחשוב מכך</w:t>
      </w:r>
      <w:r>
        <w:rPr>
          <w:rFonts w:hint="cs"/>
          <w:szCs w:val="24"/>
          <w:rtl/>
        </w:rPr>
        <w:t>-</w:t>
      </w:r>
      <w:r w:rsidRPr="003862AE">
        <w:rPr>
          <w:rFonts w:hint="cs"/>
          <w:szCs w:val="24"/>
          <w:rtl/>
        </w:rPr>
        <w:t xml:space="preserve"> </w:t>
      </w:r>
      <w:r>
        <w:rPr>
          <w:rFonts w:hint="cs"/>
          <w:szCs w:val="24"/>
          <w:rtl/>
        </w:rPr>
        <w:t xml:space="preserve">הקטנת </w:t>
      </w:r>
      <w:r w:rsidRPr="003862AE">
        <w:rPr>
          <w:rFonts w:hint="cs"/>
          <w:szCs w:val="24"/>
          <w:rtl/>
        </w:rPr>
        <w:t>היקף הפליטות נטו לעומת יישום קיים.</w:t>
      </w:r>
    </w:p>
    <w:p w:rsidR="00264C53" w:rsidRPr="003862AE" w:rsidRDefault="00264C53" w:rsidP="00264C53">
      <w:pPr>
        <w:spacing w:line="360" w:lineRule="auto"/>
        <w:ind w:left="276"/>
        <w:jc w:val="both"/>
        <w:rPr>
          <w:szCs w:val="24"/>
          <w:rtl/>
        </w:rPr>
      </w:pPr>
      <w:r w:rsidRPr="003862AE">
        <w:rPr>
          <w:rFonts w:hint="cs"/>
          <w:szCs w:val="24"/>
          <w:rtl/>
        </w:rPr>
        <w:t>לצורך המחשה וכימות פליטות לאורך מחזור חיים, המנהלת ממליצה על שימוש במודל ה-</w:t>
      </w:r>
      <w:r w:rsidRPr="003862AE">
        <w:rPr>
          <w:rFonts w:hint="cs"/>
          <w:szCs w:val="24"/>
        </w:rPr>
        <w:t>GREET</w:t>
      </w:r>
      <w:r w:rsidRPr="003862AE">
        <w:rPr>
          <w:rStyle w:val="af"/>
          <w:szCs w:val="24"/>
          <w:rtl/>
        </w:rPr>
        <w:footnoteReference w:id="2"/>
      </w:r>
      <w:r w:rsidRPr="003862AE">
        <w:rPr>
          <w:rFonts w:hint="cs"/>
          <w:szCs w:val="24"/>
          <w:rtl/>
        </w:rPr>
        <w:t xml:space="preserve">. </w:t>
      </w:r>
    </w:p>
    <w:p w:rsidR="00264C53" w:rsidRPr="003862AE" w:rsidRDefault="00264C53" w:rsidP="00264C53">
      <w:pPr>
        <w:spacing w:line="360" w:lineRule="auto"/>
        <w:jc w:val="both"/>
        <w:rPr>
          <w:szCs w:val="24"/>
          <w:rtl/>
        </w:rPr>
      </w:pPr>
    </w:p>
    <w:p w:rsidR="00264C53" w:rsidRPr="003862AE" w:rsidRDefault="00264C53" w:rsidP="00264C53">
      <w:pPr>
        <w:pStyle w:val="ac"/>
        <w:numPr>
          <w:ilvl w:val="0"/>
          <w:numId w:val="10"/>
        </w:numPr>
        <w:spacing w:line="360" w:lineRule="auto"/>
        <w:jc w:val="both"/>
        <w:rPr>
          <w:rFonts w:cs="David"/>
          <w:rtl/>
        </w:rPr>
      </w:pPr>
      <w:r w:rsidRPr="003862AE">
        <w:rPr>
          <w:rFonts w:cs="David" w:hint="cs"/>
          <w:b/>
          <w:bCs/>
          <w:rtl/>
        </w:rPr>
        <w:t>תועלות חברתיות</w:t>
      </w:r>
      <w:r w:rsidRPr="003862AE">
        <w:rPr>
          <w:rFonts w:cs="David" w:hint="cs"/>
          <w:rtl/>
        </w:rPr>
        <w:t xml:space="preserve"> יכולות לכלול בין השאר קריטריונים של :</w:t>
      </w:r>
    </w:p>
    <w:p w:rsidR="00264C53" w:rsidRPr="003862AE" w:rsidRDefault="00264C53" w:rsidP="00264C53">
      <w:pPr>
        <w:pStyle w:val="ac"/>
        <w:numPr>
          <w:ilvl w:val="0"/>
          <w:numId w:val="5"/>
        </w:numPr>
        <w:spacing w:line="360" w:lineRule="auto"/>
        <w:jc w:val="both"/>
        <w:rPr>
          <w:rFonts w:cs="David"/>
        </w:rPr>
      </w:pPr>
      <w:r w:rsidRPr="003862AE">
        <w:rPr>
          <w:rFonts w:cs="David" w:hint="cs"/>
          <w:rtl/>
        </w:rPr>
        <w:t xml:space="preserve"> קידום הפריפריה</w:t>
      </w:r>
      <w:r>
        <w:rPr>
          <w:rFonts w:cs="David" w:hint="cs"/>
          <w:rtl/>
        </w:rPr>
        <w:t>.</w:t>
      </w:r>
    </w:p>
    <w:p w:rsidR="00264C53" w:rsidRPr="003862AE" w:rsidRDefault="00264C53" w:rsidP="00264C53">
      <w:pPr>
        <w:pStyle w:val="ac"/>
        <w:numPr>
          <w:ilvl w:val="0"/>
          <w:numId w:val="5"/>
        </w:numPr>
        <w:spacing w:line="360" w:lineRule="auto"/>
        <w:jc w:val="both"/>
        <w:rPr>
          <w:rFonts w:cs="David"/>
        </w:rPr>
      </w:pPr>
      <w:r w:rsidRPr="003862AE">
        <w:rPr>
          <w:rFonts w:cs="David" w:hint="cs"/>
          <w:rtl/>
        </w:rPr>
        <w:t>קידום תעשייה ישראלית</w:t>
      </w:r>
      <w:r>
        <w:rPr>
          <w:rFonts w:cs="David" w:hint="cs"/>
          <w:rtl/>
        </w:rPr>
        <w:t>.</w:t>
      </w:r>
    </w:p>
    <w:p w:rsidR="00264C53" w:rsidRPr="003862AE" w:rsidRDefault="00264C53" w:rsidP="00264C53">
      <w:pPr>
        <w:pStyle w:val="ac"/>
        <w:numPr>
          <w:ilvl w:val="0"/>
          <w:numId w:val="5"/>
        </w:numPr>
        <w:spacing w:line="360" w:lineRule="auto"/>
        <w:jc w:val="both"/>
        <w:rPr>
          <w:rFonts w:cs="David"/>
        </w:rPr>
      </w:pPr>
      <w:r w:rsidRPr="003862AE">
        <w:rPr>
          <w:rFonts w:cs="David" w:hint="cs"/>
          <w:rtl/>
        </w:rPr>
        <w:t>ניצול ידע מקומי על סמך מאגר ידע קיים</w:t>
      </w:r>
      <w:r>
        <w:rPr>
          <w:rFonts w:cs="David" w:hint="cs"/>
          <w:rtl/>
        </w:rPr>
        <w:t>.</w:t>
      </w:r>
    </w:p>
    <w:p w:rsidR="00264C53" w:rsidRPr="003862AE" w:rsidRDefault="00264C53" w:rsidP="00264C53">
      <w:pPr>
        <w:pStyle w:val="ac"/>
        <w:numPr>
          <w:ilvl w:val="0"/>
          <w:numId w:val="5"/>
        </w:numPr>
        <w:spacing w:line="360" w:lineRule="auto"/>
        <w:jc w:val="both"/>
        <w:rPr>
          <w:rFonts w:cs="David"/>
        </w:rPr>
      </w:pPr>
      <w:r w:rsidRPr="003862AE">
        <w:rPr>
          <w:rFonts w:cs="David" w:hint="cs"/>
          <w:rtl/>
        </w:rPr>
        <w:t>יצירת מקומות תעסוקה חדשים</w:t>
      </w:r>
      <w:r>
        <w:rPr>
          <w:rFonts w:cs="David" w:hint="cs"/>
          <w:rtl/>
        </w:rPr>
        <w:t>.</w:t>
      </w:r>
    </w:p>
    <w:p w:rsidR="00264C53" w:rsidRPr="003862AE" w:rsidRDefault="00264C53" w:rsidP="00264C53">
      <w:pPr>
        <w:pStyle w:val="ac"/>
        <w:numPr>
          <w:ilvl w:val="0"/>
          <w:numId w:val="5"/>
        </w:numPr>
        <w:spacing w:line="360" w:lineRule="auto"/>
        <w:jc w:val="both"/>
        <w:rPr>
          <w:rFonts w:cs="David"/>
          <w:rtl/>
        </w:rPr>
      </w:pPr>
      <w:r w:rsidRPr="003862AE">
        <w:rPr>
          <w:rFonts w:cs="David" w:hint="cs"/>
          <w:rtl/>
        </w:rPr>
        <w:t>תרומה למו"פ מקומי</w:t>
      </w:r>
      <w:r>
        <w:rPr>
          <w:rFonts w:cs="David" w:hint="cs"/>
          <w:rtl/>
        </w:rPr>
        <w:t>.</w:t>
      </w:r>
    </w:p>
    <w:p w:rsidR="00264C53" w:rsidRPr="003862AE" w:rsidRDefault="00264C53" w:rsidP="00264C53">
      <w:pPr>
        <w:pStyle w:val="ac"/>
        <w:numPr>
          <w:ilvl w:val="0"/>
          <w:numId w:val="5"/>
        </w:numPr>
        <w:spacing w:line="360" w:lineRule="auto"/>
        <w:jc w:val="both"/>
        <w:rPr>
          <w:rFonts w:cs="David"/>
        </w:rPr>
      </w:pPr>
      <w:r w:rsidRPr="003862AE">
        <w:rPr>
          <w:rFonts w:cs="David" w:hint="cs"/>
          <w:rtl/>
        </w:rPr>
        <w:t>קידום שיתופי פעולה בינלאומיי</w:t>
      </w:r>
      <w:r w:rsidRPr="003862AE">
        <w:rPr>
          <w:rFonts w:cs="David" w:hint="eastAsia"/>
          <w:rtl/>
        </w:rPr>
        <w:t>ם</w:t>
      </w:r>
      <w:r>
        <w:rPr>
          <w:rFonts w:cs="David" w:hint="cs"/>
          <w:rtl/>
        </w:rPr>
        <w:t>.</w:t>
      </w:r>
    </w:p>
    <w:p w:rsidR="00264C53" w:rsidRPr="003862AE" w:rsidRDefault="00264C53" w:rsidP="00264C53">
      <w:pPr>
        <w:pStyle w:val="ac"/>
        <w:numPr>
          <w:ilvl w:val="0"/>
          <w:numId w:val="5"/>
        </w:numPr>
        <w:spacing w:line="360" w:lineRule="auto"/>
        <w:jc w:val="both"/>
        <w:rPr>
          <w:rFonts w:cs="David"/>
        </w:rPr>
      </w:pPr>
      <w:r w:rsidRPr="003862AE">
        <w:rPr>
          <w:rFonts w:cs="David" w:hint="cs"/>
          <w:rtl/>
        </w:rPr>
        <w:t>שיפור בתנאי הסחר של המדינה</w:t>
      </w:r>
      <w:r>
        <w:rPr>
          <w:rFonts w:cs="David" w:hint="cs"/>
          <w:rtl/>
        </w:rPr>
        <w:t>.</w:t>
      </w:r>
    </w:p>
    <w:p w:rsidR="00264C53" w:rsidRPr="003862AE" w:rsidRDefault="00264C53" w:rsidP="00264C53">
      <w:pPr>
        <w:pStyle w:val="ac"/>
        <w:numPr>
          <w:ilvl w:val="0"/>
          <w:numId w:val="5"/>
        </w:numPr>
        <w:spacing w:line="360" w:lineRule="auto"/>
        <w:jc w:val="both"/>
        <w:rPr>
          <w:rFonts w:cs="David"/>
        </w:rPr>
      </w:pPr>
      <w:r w:rsidRPr="003862AE">
        <w:rPr>
          <w:rFonts w:cs="David" w:hint="cs"/>
          <w:rtl/>
        </w:rPr>
        <w:t>קידום שיתופי פעולה עם מדינות שכנות/רשות פלסטינית</w:t>
      </w:r>
      <w:r>
        <w:rPr>
          <w:rFonts w:cs="David" w:hint="cs"/>
          <w:rtl/>
        </w:rPr>
        <w:t>.</w:t>
      </w:r>
    </w:p>
    <w:p w:rsidR="00264C53" w:rsidRPr="003862AE" w:rsidRDefault="00264C53" w:rsidP="00264C53">
      <w:pPr>
        <w:pStyle w:val="ac"/>
        <w:spacing w:line="360" w:lineRule="auto"/>
        <w:ind w:left="1499"/>
        <w:jc w:val="both"/>
        <w:rPr>
          <w:rFonts w:cs="David"/>
          <w:rtl/>
        </w:rPr>
      </w:pPr>
    </w:p>
    <w:p w:rsidR="00264C53" w:rsidRDefault="00264C53" w:rsidP="00264C53">
      <w:pPr>
        <w:pStyle w:val="ac"/>
        <w:spacing w:line="360" w:lineRule="auto"/>
        <w:ind w:left="276"/>
        <w:jc w:val="both"/>
        <w:rPr>
          <w:rFonts w:cs="David"/>
          <w:rtl/>
        </w:rPr>
      </w:pPr>
      <w:r>
        <w:rPr>
          <w:rFonts w:cs="David" w:hint="cs"/>
          <w:rtl/>
        </w:rPr>
        <w:t>על ה</w:t>
      </w:r>
      <w:r w:rsidRPr="003862AE">
        <w:rPr>
          <w:rFonts w:cs="David" w:hint="cs"/>
          <w:rtl/>
        </w:rPr>
        <w:t>"תועלות החברתי</w:t>
      </w:r>
      <w:r>
        <w:rPr>
          <w:rFonts w:cs="David" w:hint="cs"/>
          <w:rtl/>
        </w:rPr>
        <w:t>ו</w:t>
      </w:r>
      <w:r w:rsidRPr="003862AE">
        <w:rPr>
          <w:rFonts w:cs="David" w:hint="cs"/>
          <w:rtl/>
        </w:rPr>
        <w:t xml:space="preserve">ת" </w:t>
      </w:r>
      <w:r>
        <w:rPr>
          <w:rFonts w:cs="David" w:hint="cs"/>
          <w:rtl/>
        </w:rPr>
        <w:t xml:space="preserve">לייצר </w:t>
      </w:r>
      <w:r w:rsidRPr="003862AE">
        <w:rPr>
          <w:rFonts w:cs="David" w:hint="cs"/>
          <w:rtl/>
        </w:rPr>
        <w:t xml:space="preserve">השלכות חיוביות לכלכלה ולרווחת תושבי מדינת ישראל. </w:t>
      </w:r>
    </w:p>
    <w:p w:rsidR="00264C53" w:rsidRPr="003862AE" w:rsidRDefault="00264C53" w:rsidP="00264C53">
      <w:pPr>
        <w:pStyle w:val="ac"/>
        <w:spacing w:line="360" w:lineRule="auto"/>
        <w:ind w:left="276"/>
        <w:jc w:val="both"/>
        <w:rPr>
          <w:rFonts w:cs="David"/>
        </w:rPr>
      </w:pPr>
      <w:r w:rsidRPr="003862AE">
        <w:rPr>
          <w:rFonts w:cs="David" w:hint="cs"/>
          <w:rtl/>
        </w:rPr>
        <w:t>התועלות צריכות לכלול אחד מהקריטריונים לפחות, ומומלץ ששאר הקריטריונים יובאו גם כן בחשבון.</w:t>
      </w:r>
    </w:p>
    <w:p w:rsidR="00264C53" w:rsidRPr="003862AE" w:rsidRDefault="00264C53" w:rsidP="00264C53">
      <w:pPr>
        <w:pStyle w:val="ac"/>
        <w:spacing w:line="360" w:lineRule="auto"/>
        <w:ind w:left="1499"/>
        <w:jc w:val="both"/>
        <w:rPr>
          <w:rFonts w:cs="David"/>
          <w:i/>
          <w:iCs/>
          <w:color w:val="FF0000"/>
        </w:rPr>
      </w:pPr>
    </w:p>
    <w:p w:rsidR="0028167D" w:rsidRPr="00264C53" w:rsidRDefault="0028167D" w:rsidP="00264C53"/>
    <w:sectPr w:rsidR="0028167D" w:rsidRPr="00264C53" w:rsidSect="00EA4FBF">
      <w:headerReference w:type="even" r:id="rId14"/>
      <w:headerReference w:type="default" r:id="rId15"/>
      <w:footerReference w:type="even" r:id="rId16"/>
      <w:footerReference w:type="default" r:id="rId17"/>
      <w:headerReference w:type="first" r:id="rId18"/>
      <w:footerReference w:type="first" r:id="rId19"/>
      <w:pgSz w:w="11906" w:h="16838"/>
      <w:pgMar w:top="1440" w:right="1474"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55CF3" w:rsidRDefault="00755CF3">
      <w:r>
        <w:separator/>
      </w:r>
    </w:p>
  </w:endnote>
  <w:endnote w:type="continuationSeparator" w:id="1">
    <w:p w:rsidR="00755CF3" w:rsidRDefault="00755CF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Arial">
    <w:panose1 w:val="020B0604020202020204"/>
    <w:charset w:val="00"/>
    <w:family w:val="swiss"/>
    <w:pitch w:val="variable"/>
    <w:sig w:usb0="20002A87" w:usb1="80000000" w:usb2="00000008"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755CF3">
    <w:pPr>
      <w:pStyle w:val="a5"/>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755CF3" w:rsidP="00712673">
    <w:pPr>
      <w:pStyle w:val="a8"/>
      <w:pBdr>
        <w:top w:val="single" w:sz="6" w:space="1" w:color="auto"/>
      </w:pBdr>
      <w:jc w:val="center"/>
      <w:rPr>
        <w:rtl/>
      </w:rPr>
    </w:pPr>
    <w:r>
      <w:rPr>
        <w:rFonts w:hint="cs"/>
        <w:noProof/>
        <w:rtl/>
        <w:lang w:eastAsia="en-US"/>
      </w:rPr>
      <w:drawing>
        <wp:anchor distT="0" distB="0" distL="114300" distR="114300" simplePos="0" relativeHeight="25166284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roofErr w:type="spellStart"/>
    <w:r w:rsidRPr="000A474B">
      <w:rPr>
        <w:rFonts w:hint="cs"/>
        <w:rtl/>
      </w:rPr>
      <w:t>רח</w:t>
    </w:r>
    <w:proofErr w:type="spellEnd"/>
    <w:r w:rsidRPr="000A474B">
      <w:rPr>
        <w:rFonts w:hint="cs"/>
        <w:rtl/>
      </w:rPr>
      <w:t>'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sidR="00C806A2">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sidR="00C806A2">
          <w:rPr>
            <w:rFonts w:hint="cs"/>
            <w:rtl/>
          </w:rPr>
          <w:t>766</w:t>
        </w:r>
      </w:sdtContent>
    </w:sdt>
  </w:p>
  <w:p w:rsidR="00755CF3" w:rsidRPr="00581672" w:rsidRDefault="00755CF3" w:rsidP="00581672">
    <w:pPr>
      <w:pStyle w:val="a8"/>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sidR="00C806A2">
          <w:rPr>
            <w:rFonts w:hint="cs"/>
            <w:sz w:val="26"/>
          </w:rPr>
          <w:t>yozana@mni.gov.il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755CF3" w:rsidP="00524880">
    <w:pPr>
      <w:pStyle w:val="a8"/>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roofErr w:type="spellStart"/>
    <w:r w:rsidRPr="000A474B">
      <w:rPr>
        <w:rFonts w:hint="cs"/>
        <w:rtl/>
      </w:rPr>
      <w:t>רח</w:t>
    </w:r>
    <w:proofErr w:type="spellEnd"/>
    <w:r w:rsidRPr="000A474B">
      <w:rPr>
        <w:rFonts w:hint="cs"/>
        <w:rtl/>
      </w:rPr>
      <w:t>'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sidR="00C806A2">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sidR="00C806A2">
          <w:rPr>
            <w:rFonts w:hint="cs"/>
            <w:rtl/>
          </w:rPr>
          <w:t>766</w:t>
        </w:r>
      </w:sdtContent>
    </w:sdt>
  </w:p>
  <w:p w:rsidR="00755CF3" w:rsidRPr="00FC5DE0" w:rsidRDefault="00755CF3" w:rsidP="00222968">
    <w:pPr>
      <w:pStyle w:val="a8"/>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sidR="00C806A2">
          <w:rPr>
            <w:rFonts w:hint="cs"/>
            <w:sz w:val="26"/>
          </w:rPr>
          <w:t>yozana@mni.gov.il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55CF3" w:rsidRDefault="00755CF3">
      <w:r>
        <w:separator/>
      </w:r>
    </w:p>
  </w:footnote>
  <w:footnote w:type="continuationSeparator" w:id="1">
    <w:p w:rsidR="00755CF3" w:rsidRDefault="00755CF3">
      <w:r>
        <w:continuationSeparator/>
      </w:r>
    </w:p>
  </w:footnote>
  <w:footnote w:id="2">
    <w:p w:rsidR="00264C53" w:rsidRPr="00A05B48" w:rsidRDefault="00264C53" w:rsidP="00264C53">
      <w:pPr>
        <w:pStyle w:val="a5"/>
        <w:rPr>
          <w:sz w:val="20"/>
          <w:szCs w:val="20"/>
          <w:rtl/>
        </w:rPr>
      </w:pPr>
      <w:r>
        <w:rPr>
          <w:rStyle w:val="af"/>
        </w:rPr>
        <w:footnoteRef/>
      </w:r>
      <w:r>
        <w:rPr>
          <w:rFonts w:hint="cs"/>
          <w:sz w:val="20"/>
          <w:szCs w:val="20"/>
          <w:rtl/>
        </w:rPr>
        <w:t xml:space="preserve">מתודולוגיה </w:t>
      </w:r>
      <w:r w:rsidRPr="00A05B48">
        <w:rPr>
          <w:rFonts w:hint="cs"/>
          <w:sz w:val="20"/>
          <w:szCs w:val="20"/>
          <w:rtl/>
        </w:rPr>
        <w:t xml:space="preserve">להערכת מחזור חיי דלקים </w:t>
      </w:r>
      <w:r w:rsidRPr="00A05B48">
        <w:rPr>
          <w:sz w:val="20"/>
          <w:szCs w:val="20"/>
          <w:rtl/>
        </w:rPr>
        <w:t xml:space="preserve">אשר פותחה ע"י </w:t>
      </w:r>
      <w:r w:rsidRPr="00A05B48">
        <w:rPr>
          <w:sz w:val="20"/>
          <w:szCs w:val="20"/>
        </w:rPr>
        <w:t>Argonne National Laboratory</w:t>
      </w:r>
      <w:r>
        <w:rPr>
          <w:rFonts w:hint="cs"/>
          <w:sz w:val="20"/>
          <w:szCs w:val="20"/>
          <w:rtl/>
        </w:rPr>
        <w:t xml:space="preserve"> </w:t>
      </w:r>
      <w:r w:rsidRPr="00A05B48">
        <w:rPr>
          <w:rFonts w:hint="cs"/>
          <w:sz w:val="20"/>
          <w:szCs w:val="20"/>
          <w:rtl/>
        </w:rPr>
        <w:t>ונמצאת</w:t>
      </w:r>
      <w:r>
        <w:rPr>
          <w:rFonts w:hint="cs"/>
          <w:sz w:val="20"/>
          <w:szCs w:val="20"/>
          <w:rtl/>
        </w:rPr>
        <w:t xml:space="preserve"> </w:t>
      </w:r>
      <w:r w:rsidRPr="00A05B48">
        <w:rPr>
          <w:rFonts w:hint="cs"/>
          <w:sz w:val="20"/>
          <w:szCs w:val="20"/>
          <w:rtl/>
        </w:rPr>
        <w:t>ב</w:t>
      </w:r>
      <w:r w:rsidRPr="00A05B48">
        <w:rPr>
          <w:sz w:val="20"/>
          <w:szCs w:val="20"/>
          <w:rtl/>
        </w:rPr>
        <w:t>שימוש ה-</w:t>
      </w:r>
      <w:r w:rsidRPr="00A05B48">
        <w:rPr>
          <w:sz w:val="20"/>
          <w:szCs w:val="20"/>
        </w:rPr>
        <w:t>DOE</w:t>
      </w:r>
      <w:r w:rsidRPr="00A05B48">
        <w:rPr>
          <w:sz w:val="20"/>
          <w:szCs w:val="20"/>
          <w:rtl/>
        </w:rPr>
        <w:t xml:space="preserve">. </w:t>
      </w:r>
      <w:r w:rsidRPr="00A05B48">
        <w:rPr>
          <w:rFonts w:hint="cs"/>
          <w:sz w:val="20"/>
          <w:szCs w:val="20"/>
          <w:rtl/>
        </w:rPr>
        <w:t>לפרטים נוספים ניתן לה</w:t>
      </w:r>
      <w:r>
        <w:rPr>
          <w:rFonts w:hint="cs"/>
          <w:sz w:val="20"/>
          <w:szCs w:val="20"/>
          <w:rtl/>
        </w:rPr>
        <w:t>י</w:t>
      </w:r>
      <w:r w:rsidRPr="00A05B48">
        <w:rPr>
          <w:rFonts w:hint="cs"/>
          <w:sz w:val="20"/>
          <w:szCs w:val="20"/>
          <w:rtl/>
        </w:rPr>
        <w:t>כנס לקישור :</w:t>
      </w:r>
      <w:hyperlink r:id="rId1" w:history="1">
        <w:r w:rsidRPr="00A05B48">
          <w:rPr>
            <w:sz w:val="20"/>
            <w:szCs w:val="20"/>
          </w:rPr>
          <w:t>http://greet.es.anl.gov</w:t>
        </w:r>
      </w:hyperlink>
    </w:p>
    <w:p w:rsidR="00264C53" w:rsidRPr="00A05B48" w:rsidRDefault="00264C53" w:rsidP="00264C53">
      <w:pPr>
        <w:spacing w:line="360" w:lineRule="auto"/>
        <w:rPr>
          <w:sz w:val="20"/>
          <w:szCs w:val="20"/>
          <w:rtl/>
        </w:rPr>
      </w:pPr>
    </w:p>
    <w:p w:rsidR="00264C53" w:rsidRPr="00A05B48" w:rsidRDefault="00264C53" w:rsidP="00264C53">
      <w:pPr>
        <w:spacing w:line="360" w:lineRule="auto"/>
        <w:rPr>
          <w:sz w:val="20"/>
          <w:szCs w:val="20"/>
          <w:rtl/>
        </w:rPr>
      </w:pPr>
      <w:r w:rsidRPr="00A05B48">
        <w:rPr>
          <w:rFonts w:hint="cs"/>
          <w:sz w:val="20"/>
          <w:szCs w:val="20"/>
          <w:rtl/>
        </w:rPr>
        <w:t>לצורך הערכת ההשלכות האנרגטיות ופליטות גזי החממה של היישום המועמד, נדרש מידע על הנושאים שלהן:</w:t>
      </w:r>
    </w:p>
    <w:p w:rsidR="00264C53" w:rsidRPr="00A05B48" w:rsidRDefault="00264C53" w:rsidP="00264C53">
      <w:pPr>
        <w:pStyle w:val="ac"/>
        <w:numPr>
          <w:ilvl w:val="0"/>
          <w:numId w:val="8"/>
        </w:numPr>
        <w:spacing w:line="360" w:lineRule="auto"/>
        <w:rPr>
          <w:rFonts w:cs="David"/>
          <w:sz w:val="20"/>
          <w:szCs w:val="20"/>
        </w:rPr>
      </w:pPr>
      <w:r w:rsidRPr="00A05B48">
        <w:rPr>
          <w:rFonts w:cs="David" w:hint="cs"/>
          <w:sz w:val="20"/>
          <w:szCs w:val="20"/>
          <w:rtl/>
        </w:rPr>
        <w:t>חומר גלם (</w:t>
      </w:r>
      <w:r w:rsidRPr="00A05B48">
        <w:rPr>
          <w:rFonts w:cs="David"/>
          <w:sz w:val="20"/>
          <w:szCs w:val="20"/>
        </w:rPr>
        <w:t>feedstock</w:t>
      </w:r>
      <w:r w:rsidRPr="00A05B48">
        <w:rPr>
          <w:rFonts w:cs="David" w:hint="cs"/>
          <w:sz w:val="20"/>
          <w:szCs w:val="20"/>
          <w:rtl/>
        </w:rPr>
        <w:t>) נדרש ליחידת דלק שיוצר</w:t>
      </w:r>
    </w:p>
    <w:p w:rsidR="00264C53" w:rsidRPr="00A05B48" w:rsidRDefault="00264C53" w:rsidP="00264C53">
      <w:pPr>
        <w:pStyle w:val="ac"/>
        <w:numPr>
          <w:ilvl w:val="0"/>
          <w:numId w:val="8"/>
        </w:numPr>
        <w:spacing w:line="360" w:lineRule="auto"/>
        <w:rPr>
          <w:rFonts w:cs="David"/>
          <w:sz w:val="20"/>
          <w:szCs w:val="20"/>
        </w:rPr>
      </w:pPr>
      <w:r w:rsidRPr="00A05B48">
        <w:rPr>
          <w:rFonts w:cs="David" w:hint="cs"/>
          <w:sz w:val="20"/>
          <w:szCs w:val="20"/>
          <w:rtl/>
        </w:rPr>
        <w:t>דרישות אנרגיה בתהליך, במפעלי ייצור</w:t>
      </w:r>
    </w:p>
    <w:p w:rsidR="00264C53" w:rsidRPr="00A05B48" w:rsidRDefault="00264C53" w:rsidP="00264C53">
      <w:pPr>
        <w:pStyle w:val="ac"/>
        <w:numPr>
          <w:ilvl w:val="0"/>
          <w:numId w:val="8"/>
        </w:numPr>
        <w:spacing w:line="360" w:lineRule="auto"/>
        <w:rPr>
          <w:rFonts w:cs="David"/>
          <w:sz w:val="20"/>
          <w:szCs w:val="20"/>
        </w:rPr>
      </w:pPr>
      <w:r w:rsidRPr="00A05B48">
        <w:rPr>
          <w:rFonts w:cs="David" w:hint="cs"/>
          <w:sz w:val="20"/>
          <w:szCs w:val="20"/>
          <w:rtl/>
        </w:rPr>
        <w:t>פליטות גזי חממה מתהליכי ייצור</w:t>
      </w:r>
      <w:r>
        <w:rPr>
          <w:rFonts w:cs="David" w:hint="cs"/>
          <w:sz w:val="20"/>
          <w:szCs w:val="20"/>
          <w:rtl/>
        </w:rPr>
        <w:t xml:space="preserve"> ופליטת מזהמים אחרים</w:t>
      </w:r>
    </w:p>
    <w:p w:rsidR="00264C53" w:rsidRPr="00A05B48" w:rsidRDefault="00264C53" w:rsidP="00264C53">
      <w:pPr>
        <w:pStyle w:val="ac"/>
        <w:numPr>
          <w:ilvl w:val="0"/>
          <w:numId w:val="8"/>
        </w:numPr>
        <w:spacing w:line="360" w:lineRule="auto"/>
        <w:rPr>
          <w:rFonts w:cs="David"/>
          <w:sz w:val="20"/>
          <w:szCs w:val="20"/>
        </w:rPr>
      </w:pPr>
      <w:r w:rsidRPr="00A05B48">
        <w:rPr>
          <w:rFonts w:cs="David" w:hint="cs"/>
          <w:sz w:val="20"/>
          <w:szCs w:val="20"/>
          <w:rtl/>
        </w:rPr>
        <w:t>ערכי היסק (</w:t>
      </w:r>
      <w:r w:rsidRPr="00A05B48">
        <w:rPr>
          <w:rFonts w:cs="David"/>
          <w:sz w:val="20"/>
          <w:szCs w:val="20"/>
        </w:rPr>
        <w:t>heating value</w:t>
      </w:r>
      <w:r w:rsidRPr="00A05B48">
        <w:rPr>
          <w:rFonts w:cs="David" w:hint="cs"/>
          <w:sz w:val="20"/>
          <w:szCs w:val="20"/>
          <w:rtl/>
        </w:rPr>
        <w:t>) מועבר לכל יחידת דלק</w:t>
      </w:r>
    </w:p>
    <w:p w:rsidR="00264C53" w:rsidRPr="00A05B48" w:rsidRDefault="00264C53" w:rsidP="00264C53">
      <w:pPr>
        <w:spacing w:line="360" w:lineRule="auto"/>
        <w:rPr>
          <w:sz w:val="20"/>
          <w:szCs w:val="20"/>
          <w:rtl/>
        </w:rPr>
      </w:pPr>
      <w:r w:rsidRPr="00A05B48">
        <w:rPr>
          <w:rFonts w:hint="cs"/>
          <w:sz w:val="20"/>
          <w:szCs w:val="20"/>
          <w:rtl/>
        </w:rPr>
        <w:t xml:space="preserve">מידע זה צריך לכלול יעילות אנרגטיות ופחמנית של מפעלי ייצור.  אם מפעלי ייצור אלה מייצרים מוצרים נוספים בנוסף ליישום המוצע, מה חלקו של מוצר זה מתוך מגוון המוצרים (על בסיס משקל או נפח)? וכיצד המציע ממליץ להקצות את צריכת האנרגיה והפליטות בין שני המוצרים. </w:t>
      </w:r>
    </w:p>
    <w:p w:rsidR="00264C53" w:rsidRPr="00A05B48" w:rsidRDefault="00264C53" w:rsidP="00264C53">
      <w:pPr>
        <w:pStyle w:val="ad"/>
        <w:rPr>
          <w:rtl/>
        </w:rPr>
      </w:pP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8D3FB9">
    <w:pPr>
      <w:pStyle w:val="a3"/>
      <w:framePr w:wrap="around" w:vAnchor="text" w:hAnchor="margin" w:xAlign="center" w:y="1"/>
      <w:rPr>
        <w:rStyle w:val="a7"/>
        <w:rtl/>
      </w:rPr>
    </w:pPr>
    <w:r>
      <w:rPr>
        <w:rStyle w:val="a7"/>
        <w:rtl/>
      </w:rPr>
      <w:fldChar w:fldCharType="begin"/>
    </w:r>
    <w:r w:rsidR="00755CF3">
      <w:rPr>
        <w:rStyle w:val="a7"/>
      </w:rPr>
      <w:instrText xml:space="preserve">PAGE  </w:instrText>
    </w:r>
    <w:r>
      <w:rPr>
        <w:rStyle w:val="a7"/>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Pr="00D3749A" w:rsidRDefault="00755CF3" w:rsidP="00D3749A">
    <w:pPr>
      <w:pStyle w:val="a3"/>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8D3FB9" w:rsidRPr="00D3749A">
          <w:rPr>
            <w:b/>
            <w:bCs/>
          </w:rPr>
          <w:fldChar w:fldCharType="begin"/>
        </w:r>
        <w:r w:rsidRPr="00D3749A">
          <w:rPr>
            <w:b/>
            <w:bCs/>
          </w:rPr>
          <w:instrText xml:space="preserve"> PAGE   \* MERGEFORMAT </w:instrText>
        </w:r>
        <w:r w:rsidR="008D3FB9" w:rsidRPr="00D3749A">
          <w:rPr>
            <w:b/>
            <w:bCs/>
          </w:rPr>
          <w:fldChar w:fldCharType="separate"/>
        </w:r>
        <w:r w:rsidR="00B35C35" w:rsidRPr="00B35C35">
          <w:rPr>
            <w:rFonts w:cs="Calibri"/>
            <w:b/>
            <w:bCs/>
            <w:noProof/>
            <w:rtl/>
            <w:lang w:val="he-IL"/>
          </w:rPr>
          <w:t>4</w:t>
        </w:r>
        <w:r w:rsidR="008D3FB9" w:rsidRPr="00D3749A">
          <w:rPr>
            <w:b/>
            <w:bCs/>
          </w:rPr>
          <w:fldChar w:fldCharType="end"/>
        </w:r>
        <w:r w:rsidRPr="00D3749A">
          <w:rPr>
            <w:rFonts w:hint="cs"/>
            <w:b/>
            <w:bCs/>
            <w:rtl/>
          </w:rPr>
          <w:t xml:space="preserve"> -</w:t>
        </w:r>
      </w:sdtContent>
    </w:sdt>
  </w:p>
  <w:p w:rsidR="00755CF3" w:rsidRPr="008B766D" w:rsidRDefault="00755CF3" w:rsidP="00C80CDB">
    <w:pPr>
      <w:pStyle w:val="a3"/>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755CF3" w:rsidP="00EA4FBF">
    <w:pPr>
      <w:pStyle w:val="a3"/>
      <w:spacing w:line="276" w:lineRule="auto"/>
      <w:jc w:val="center"/>
      <w:rPr>
        <w:b/>
        <w:bCs/>
        <w:szCs w:val="40"/>
        <w:rtl/>
      </w:rPr>
    </w:pPr>
    <w:r>
      <w:rPr>
        <w:b/>
        <w:bCs/>
        <w:noProof/>
        <w:szCs w:val="40"/>
        <w:rtl/>
      </w:rPr>
      <w:drawing>
        <wp:anchor distT="0" distB="0" distL="114300" distR="114300" simplePos="0" relativeHeight="251660800" behindDoc="0" locked="0" layoutInCell="1" allowOverlap="1">
          <wp:simplePos x="0" y="0"/>
          <wp:positionH relativeFrom="column">
            <wp:posOffset>5665470</wp:posOffset>
          </wp:positionH>
          <wp:positionV relativeFrom="paragraph">
            <wp:posOffset>-162560</wp:posOffset>
          </wp:positionV>
          <wp:extent cx="581025" cy="581025"/>
          <wp:effectExtent l="19050" t="0" r="9525" b="0"/>
          <wp:wrapSquare wrapText="bothSides"/>
          <wp:docPr id="2" name="תמונה 1" descr="semelmisrad.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melmisrad.bmp"/>
                  <pic:cNvPicPr/>
                </pic:nvPicPr>
                <pic:blipFill>
                  <a:blip r:embed="rId1"/>
                  <a:stretch>
                    <a:fillRect/>
                  </a:stretch>
                </pic:blipFill>
                <pic:spPr>
                  <a:xfrm>
                    <a:off x="0" y="0"/>
                    <a:ext cx="581025" cy="581025"/>
                  </a:xfrm>
                  <a:prstGeom prst="rect">
                    <a:avLst/>
                  </a:prstGeom>
                </pic:spPr>
              </pic:pic>
            </a:graphicData>
          </a:graphic>
        </wp:anchor>
      </w:drawing>
    </w:r>
    <w:r>
      <w:rPr>
        <w:b/>
        <w:bCs/>
        <w:szCs w:val="40"/>
        <w:rtl/>
      </w:rPr>
      <w:t>מדינת ישראל</w:t>
    </w:r>
  </w:p>
  <w:p w:rsidR="00755CF3" w:rsidRDefault="00755CF3" w:rsidP="00EA4FBF">
    <w:pPr>
      <w:pStyle w:val="a3"/>
      <w:tabs>
        <w:tab w:val="left" w:pos="2447"/>
      </w:tabs>
      <w:spacing w:line="276" w:lineRule="auto"/>
      <w:jc w:val="center"/>
      <w:rPr>
        <w:szCs w:val="32"/>
        <w:rtl/>
      </w:rPr>
    </w:pPr>
    <w:r>
      <w:rPr>
        <w:b/>
        <w:bCs/>
        <w:szCs w:val="32"/>
        <w:rtl/>
      </w:rPr>
      <w:t>משרד התשתיות הלאומיות</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nsid w:val="0CCC1AC0"/>
    <w:multiLevelType w:val="hybridMultilevel"/>
    <w:tmpl w:val="BCCC6F0C"/>
    <w:lvl w:ilvl="0" w:tplc="04090001">
      <w:start w:val="1"/>
      <w:numFmt w:val="bullet"/>
      <w:lvlText w:val=""/>
      <w:lvlJc w:val="left"/>
      <w:pPr>
        <w:ind w:left="773" w:hanging="360"/>
      </w:pPr>
      <w:rPr>
        <w:rFonts w:ascii="Symbol" w:hAnsi="Symbol" w:hint="default"/>
      </w:rPr>
    </w:lvl>
    <w:lvl w:ilvl="1" w:tplc="04090003" w:tentative="1">
      <w:start w:val="1"/>
      <w:numFmt w:val="bullet"/>
      <w:lvlText w:val="o"/>
      <w:lvlJc w:val="left"/>
      <w:pPr>
        <w:ind w:left="1493" w:hanging="360"/>
      </w:pPr>
      <w:rPr>
        <w:rFonts w:ascii="Courier New" w:hAnsi="Courier New" w:cs="Courier New" w:hint="default"/>
      </w:rPr>
    </w:lvl>
    <w:lvl w:ilvl="2" w:tplc="04090005" w:tentative="1">
      <w:start w:val="1"/>
      <w:numFmt w:val="bullet"/>
      <w:lvlText w:val=""/>
      <w:lvlJc w:val="left"/>
      <w:pPr>
        <w:ind w:left="2213" w:hanging="360"/>
      </w:pPr>
      <w:rPr>
        <w:rFonts w:ascii="Wingdings" w:hAnsi="Wingdings" w:hint="default"/>
      </w:rPr>
    </w:lvl>
    <w:lvl w:ilvl="3" w:tplc="04090001" w:tentative="1">
      <w:start w:val="1"/>
      <w:numFmt w:val="bullet"/>
      <w:lvlText w:val=""/>
      <w:lvlJc w:val="left"/>
      <w:pPr>
        <w:ind w:left="2933" w:hanging="360"/>
      </w:pPr>
      <w:rPr>
        <w:rFonts w:ascii="Symbol" w:hAnsi="Symbol" w:hint="default"/>
      </w:rPr>
    </w:lvl>
    <w:lvl w:ilvl="4" w:tplc="04090003" w:tentative="1">
      <w:start w:val="1"/>
      <w:numFmt w:val="bullet"/>
      <w:lvlText w:val="o"/>
      <w:lvlJc w:val="left"/>
      <w:pPr>
        <w:ind w:left="3653" w:hanging="360"/>
      </w:pPr>
      <w:rPr>
        <w:rFonts w:ascii="Courier New" w:hAnsi="Courier New" w:cs="Courier New" w:hint="default"/>
      </w:rPr>
    </w:lvl>
    <w:lvl w:ilvl="5" w:tplc="04090005" w:tentative="1">
      <w:start w:val="1"/>
      <w:numFmt w:val="bullet"/>
      <w:lvlText w:val=""/>
      <w:lvlJc w:val="left"/>
      <w:pPr>
        <w:ind w:left="4373" w:hanging="360"/>
      </w:pPr>
      <w:rPr>
        <w:rFonts w:ascii="Wingdings" w:hAnsi="Wingdings" w:hint="default"/>
      </w:rPr>
    </w:lvl>
    <w:lvl w:ilvl="6" w:tplc="04090001" w:tentative="1">
      <w:start w:val="1"/>
      <w:numFmt w:val="bullet"/>
      <w:lvlText w:val=""/>
      <w:lvlJc w:val="left"/>
      <w:pPr>
        <w:ind w:left="5093" w:hanging="360"/>
      </w:pPr>
      <w:rPr>
        <w:rFonts w:ascii="Symbol" w:hAnsi="Symbol" w:hint="default"/>
      </w:rPr>
    </w:lvl>
    <w:lvl w:ilvl="7" w:tplc="04090003" w:tentative="1">
      <w:start w:val="1"/>
      <w:numFmt w:val="bullet"/>
      <w:lvlText w:val="o"/>
      <w:lvlJc w:val="left"/>
      <w:pPr>
        <w:ind w:left="5813" w:hanging="360"/>
      </w:pPr>
      <w:rPr>
        <w:rFonts w:ascii="Courier New" w:hAnsi="Courier New" w:cs="Courier New" w:hint="default"/>
      </w:rPr>
    </w:lvl>
    <w:lvl w:ilvl="8" w:tplc="04090005" w:tentative="1">
      <w:start w:val="1"/>
      <w:numFmt w:val="bullet"/>
      <w:lvlText w:val=""/>
      <w:lvlJc w:val="left"/>
      <w:pPr>
        <w:ind w:left="6533" w:hanging="360"/>
      </w:pPr>
      <w:rPr>
        <w:rFonts w:ascii="Wingdings" w:hAnsi="Wingdings" w:hint="default"/>
      </w:rPr>
    </w:lvl>
  </w:abstractNum>
  <w:abstractNum w:abstractNumId="2">
    <w:nsid w:val="0D580EC3"/>
    <w:multiLevelType w:val="hybridMultilevel"/>
    <w:tmpl w:val="EC8EB20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4">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nsid w:val="2DB93DCA"/>
    <w:multiLevelType w:val="hybridMultilevel"/>
    <w:tmpl w:val="5B08BE24"/>
    <w:lvl w:ilvl="0" w:tplc="F3E666F0">
      <w:start w:val="19"/>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340F5092"/>
    <w:multiLevelType w:val="multilevel"/>
    <w:tmpl w:val="026411D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nsid w:val="3F887DBF"/>
    <w:multiLevelType w:val="multilevel"/>
    <w:tmpl w:val="026411D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nsid w:val="6C246BF9"/>
    <w:multiLevelType w:val="hybridMultilevel"/>
    <w:tmpl w:val="170CAF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9"/>
  </w:num>
  <w:num w:numId="2">
    <w:abstractNumId w:val="4"/>
  </w:num>
  <w:num w:numId="3">
    <w:abstractNumId w:val="0"/>
  </w:num>
  <w:num w:numId="4">
    <w:abstractNumId w:val="3"/>
  </w:num>
  <w:num w:numId="5">
    <w:abstractNumId w:val="8"/>
  </w:num>
  <w:num w:numId="6">
    <w:abstractNumId w:val="2"/>
  </w:num>
  <w:num w:numId="7">
    <w:abstractNumId w:val="7"/>
  </w:num>
  <w:num w:numId="8">
    <w:abstractNumId w:val="1"/>
  </w:num>
  <w:num w:numId="9">
    <w:abstractNumId w:val="5"/>
  </w:num>
  <w:num w:numId="10">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15713"/>
  </w:hdrShapeDefaults>
  <w:footnotePr>
    <w:footnote w:id="0"/>
    <w:footnote w:id="1"/>
  </w:footnotePr>
  <w:endnotePr>
    <w:endnote w:id="0"/>
    <w:endnote w:id="1"/>
  </w:endnotePr>
  <w:compat/>
  <w:rsids>
    <w:rsidRoot w:val="00F42907"/>
    <w:rsid w:val="0000576F"/>
    <w:rsid w:val="00055768"/>
    <w:rsid w:val="00064800"/>
    <w:rsid w:val="000705A8"/>
    <w:rsid w:val="0007324D"/>
    <w:rsid w:val="000744F2"/>
    <w:rsid w:val="00084894"/>
    <w:rsid w:val="0009042F"/>
    <w:rsid w:val="0009109A"/>
    <w:rsid w:val="000A474B"/>
    <w:rsid w:val="000C47C5"/>
    <w:rsid w:val="000F0C8E"/>
    <w:rsid w:val="001074C4"/>
    <w:rsid w:val="00144716"/>
    <w:rsid w:val="00150EED"/>
    <w:rsid w:val="001617C9"/>
    <w:rsid w:val="001858F8"/>
    <w:rsid w:val="001A0FEB"/>
    <w:rsid w:val="001B2F89"/>
    <w:rsid w:val="001C0B0D"/>
    <w:rsid w:val="001E6F0E"/>
    <w:rsid w:val="00222968"/>
    <w:rsid w:val="00223E43"/>
    <w:rsid w:val="0022754A"/>
    <w:rsid w:val="002627A4"/>
    <w:rsid w:val="00264C53"/>
    <w:rsid w:val="0028167D"/>
    <w:rsid w:val="002D3504"/>
    <w:rsid w:val="002E5A15"/>
    <w:rsid w:val="00311B81"/>
    <w:rsid w:val="00320EE5"/>
    <w:rsid w:val="00321798"/>
    <w:rsid w:val="00340E66"/>
    <w:rsid w:val="00376817"/>
    <w:rsid w:val="003A30BD"/>
    <w:rsid w:val="004507AE"/>
    <w:rsid w:val="00457790"/>
    <w:rsid w:val="0047091B"/>
    <w:rsid w:val="004B49E7"/>
    <w:rsid w:val="004B5ED3"/>
    <w:rsid w:val="00512E07"/>
    <w:rsid w:val="00524880"/>
    <w:rsid w:val="00533FCA"/>
    <w:rsid w:val="0054114E"/>
    <w:rsid w:val="0054428A"/>
    <w:rsid w:val="005522DE"/>
    <w:rsid w:val="00572795"/>
    <w:rsid w:val="00581672"/>
    <w:rsid w:val="005A0DC2"/>
    <w:rsid w:val="005D5135"/>
    <w:rsid w:val="005E1D69"/>
    <w:rsid w:val="005E5E77"/>
    <w:rsid w:val="00610303"/>
    <w:rsid w:val="0062254B"/>
    <w:rsid w:val="00624679"/>
    <w:rsid w:val="006426A9"/>
    <w:rsid w:val="006500F2"/>
    <w:rsid w:val="0067438D"/>
    <w:rsid w:val="00694629"/>
    <w:rsid w:val="0069709F"/>
    <w:rsid w:val="006B7F74"/>
    <w:rsid w:val="006C2C32"/>
    <w:rsid w:val="006E62DB"/>
    <w:rsid w:val="006E72C5"/>
    <w:rsid w:val="00712673"/>
    <w:rsid w:val="0071514A"/>
    <w:rsid w:val="00721721"/>
    <w:rsid w:val="00740D98"/>
    <w:rsid w:val="00755CF3"/>
    <w:rsid w:val="00771F8F"/>
    <w:rsid w:val="007849A9"/>
    <w:rsid w:val="0078568E"/>
    <w:rsid w:val="007A76DF"/>
    <w:rsid w:val="007B301D"/>
    <w:rsid w:val="00802BA6"/>
    <w:rsid w:val="00811390"/>
    <w:rsid w:val="00817153"/>
    <w:rsid w:val="00823912"/>
    <w:rsid w:val="00824DD5"/>
    <w:rsid w:val="00827344"/>
    <w:rsid w:val="0086169C"/>
    <w:rsid w:val="00861DDB"/>
    <w:rsid w:val="008675F8"/>
    <w:rsid w:val="008B766D"/>
    <w:rsid w:val="008C2B14"/>
    <w:rsid w:val="008D3FB9"/>
    <w:rsid w:val="008F164D"/>
    <w:rsid w:val="00900B65"/>
    <w:rsid w:val="00901041"/>
    <w:rsid w:val="00911C83"/>
    <w:rsid w:val="00924837"/>
    <w:rsid w:val="00941814"/>
    <w:rsid w:val="00956911"/>
    <w:rsid w:val="00964B15"/>
    <w:rsid w:val="009B43B4"/>
    <w:rsid w:val="009C1E95"/>
    <w:rsid w:val="009D25D1"/>
    <w:rsid w:val="009F25EB"/>
    <w:rsid w:val="009F2EC3"/>
    <w:rsid w:val="00A0165F"/>
    <w:rsid w:val="00A06806"/>
    <w:rsid w:val="00A107E7"/>
    <w:rsid w:val="00A32262"/>
    <w:rsid w:val="00A359BD"/>
    <w:rsid w:val="00A63F7A"/>
    <w:rsid w:val="00A94E1B"/>
    <w:rsid w:val="00A96C51"/>
    <w:rsid w:val="00A977B7"/>
    <w:rsid w:val="00AA67FC"/>
    <w:rsid w:val="00AB7390"/>
    <w:rsid w:val="00AD6F36"/>
    <w:rsid w:val="00AD73C1"/>
    <w:rsid w:val="00AE59BD"/>
    <w:rsid w:val="00AF211F"/>
    <w:rsid w:val="00B1246E"/>
    <w:rsid w:val="00B15F6B"/>
    <w:rsid w:val="00B2533E"/>
    <w:rsid w:val="00B300E0"/>
    <w:rsid w:val="00B35C35"/>
    <w:rsid w:val="00B564BB"/>
    <w:rsid w:val="00B60E2D"/>
    <w:rsid w:val="00B84B35"/>
    <w:rsid w:val="00BF712F"/>
    <w:rsid w:val="00C15681"/>
    <w:rsid w:val="00C33B51"/>
    <w:rsid w:val="00C5046C"/>
    <w:rsid w:val="00C516A1"/>
    <w:rsid w:val="00C668B6"/>
    <w:rsid w:val="00C806A2"/>
    <w:rsid w:val="00C80AD2"/>
    <w:rsid w:val="00C80CDB"/>
    <w:rsid w:val="00C91F7F"/>
    <w:rsid w:val="00CA2BA0"/>
    <w:rsid w:val="00CB33E5"/>
    <w:rsid w:val="00D2513A"/>
    <w:rsid w:val="00D35E0D"/>
    <w:rsid w:val="00D3749A"/>
    <w:rsid w:val="00D37641"/>
    <w:rsid w:val="00D468F5"/>
    <w:rsid w:val="00D732B0"/>
    <w:rsid w:val="00D81348"/>
    <w:rsid w:val="00D87314"/>
    <w:rsid w:val="00DD792B"/>
    <w:rsid w:val="00DE05FC"/>
    <w:rsid w:val="00E001A4"/>
    <w:rsid w:val="00E3712D"/>
    <w:rsid w:val="00E8731C"/>
    <w:rsid w:val="00E90583"/>
    <w:rsid w:val="00EA4FBF"/>
    <w:rsid w:val="00EB319A"/>
    <w:rsid w:val="00EC6CEF"/>
    <w:rsid w:val="00ED37B2"/>
    <w:rsid w:val="00F076B3"/>
    <w:rsid w:val="00F14C94"/>
    <w:rsid w:val="00F41F84"/>
    <w:rsid w:val="00F42907"/>
    <w:rsid w:val="00F5586C"/>
    <w:rsid w:val="00F61F53"/>
    <w:rsid w:val="00F63432"/>
    <w:rsid w:val="00F96CCA"/>
    <w:rsid w:val="00FC5DE0"/>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571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uiPriority="99"/>
    <w:lsdException w:name="header" w:uiPriority="99"/>
    <w:lsdException w:name="footer" w:uiPriority="99"/>
    <w:lsdException w:name="caption" w:semiHidden="1" w:unhideWhenUsed="1" w:qFormat="1"/>
    <w:lsdException w:name="footnote reference" w:uiPriority="99"/>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2D3504"/>
    <w:pPr>
      <w:bidi/>
    </w:pPr>
    <w:rPr>
      <w:rFonts w:cs="David"/>
      <w:sz w:val="24"/>
      <w:szCs w:val="26"/>
    </w:rPr>
  </w:style>
  <w:style w:type="paragraph" w:styleId="1">
    <w:name w:val="heading 1"/>
    <w:basedOn w:val="a"/>
    <w:next w:val="a"/>
    <w:qFormat/>
    <w:rsid w:val="002D3504"/>
    <w:pPr>
      <w:keepNext/>
      <w:jc w:val="right"/>
      <w:outlineLvl w:val="0"/>
    </w:pPr>
    <w:rPr>
      <w:b/>
      <w:bCs/>
    </w:rPr>
  </w:style>
  <w:style w:type="paragraph" w:styleId="2">
    <w:name w:val="heading 2"/>
    <w:basedOn w:val="a"/>
    <w:next w:val="a"/>
    <w:qFormat/>
    <w:rsid w:val="002D3504"/>
    <w:pPr>
      <w:keepNext/>
      <w:jc w:val="both"/>
      <w:outlineLvl w:val="1"/>
    </w:pPr>
    <w:rPr>
      <w:b/>
      <w:bC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2D3504"/>
    <w:pPr>
      <w:tabs>
        <w:tab w:val="center" w:pos="4153"/>
        <w:tab w:val="right" w:pos="8306"/>
      </w:tabs>
    </w:pPr>
    <w:rPr>
      <w:szCs w:val="24"/>
    </w:rPr>
  </w:style>
  <w:style w:type="paragraph" w:styleId="a5">
    <w:name w:val="footer"/>
    <w:basedOn w:val="a"/>
    <w:link w:val="a6"/>
    <w:uiPriority w:val="99"/>
    <w:rsid w:val="002D3504"/>
    <w:pPr>
      <w:tabs>
        <w:tab w:val="center" w:pos="4153"/>
        <w:tab w:val="right" w:pos="8306"/>
      </w:tabs>
    </w:pPr>
    <w:rPr>
      <w:szCs w:val="24"/>
    </w:rPr>
  </w:style>
  <w:style w:type="character" w:styleId="a7">
    <w:name w:val="page number"/>
    <w:basedOn w:val="a0"/>
    <w:rsid w:val="002D3504"/>
  </w:style>
  <w:style w:type="paragraph" w:customStyle="1" w:styleId="a8">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9">
    <w:name w:val="Placeholder Text"/>
    <w:basedOn w:val="a0"/>
    <w:uiPriority w:val="99"/>
    <w:semiHidden/>
    <w:rsid w:val="00956911"/>
    <w:rPr>
      <w:color w:val="808080"/>
    </w:rPr>
  </w:style>
  <w:style w:type="paragraph" w:styleId="aa">
    <w:name w:val="Balloon Text"/>
    <w:basedOn w:val="a"/>
    <w:link w:val="ab"/>
    <w:rsid w:val="00956911"/>
    <w:rPr>
      <w:rFonts w:ascii="Tahoma" w:hAnsi="Tahoma" w:cs="Tahoma"/>
      <w:sz w:val="16"/>
      <w:szCs w:val="16"/>
    </w:rPr>
  </w:style>
  <w:style w:type="character" w:customStyle="1" w:styleId="ab">
    <w:name w:val="טקסט בלונים תו"/>
    <w:basedOn w:val="a0"/>
    <w:link w:val="aa"/>
    <w:rsid w:val="00956911"/>
    <w:rPr>
      <w:rFonts w:ascii="Tahoma" w:hAnsi="Tahoma" w:cs="Tahoma"/>
      <w:sz w:val="16"/>
      <w:szCs w:val="16"/>
    </w:rPr>
  </w:style>
  <w:style w:type="character" w:customStyle="1" w:styleId="a4">
    <w:name w:val="כותרת עליונה תו"/>
    <w:basedOn w:val="a0"/>
    <w:link w:val="a3"/>
    <w:uiPriority w:val="99"/>
    <w:rsid w:val="00AD6F36"/>
    <w:rPr>
      <w:rFonts w:cs="David"/>
      <w:sz w:val="24"/>
      <w:szCs w:val="24"/>
    </w:rPr>
  </w:style>
  <w:style w:type="paragraph" w:styleId="ac">
    <w:name w:val="List Paragraph"/>
    <w:basedOn w:val="a"/>
    <w:uiPriority w:val="34"/>
    <w:qFormat/>
    <w:rsid w:val="00C806A2"/>
    <w:pPr>
      <w:ind w:left="720"/>
      <w:contextualSpacing/>
    </w:pPr>
    <w:rPr>
      <w:rFonts w:cs="Times New Roman"/>
      <w:szCs w:val="24"/>
    </w:rPr>
  </w:style>
  <w:style w:type="character" w:customStyle="1" w:styleId="a6">
    <w:name w:val="כותרת תחתונה תו"/>
    <w:basedOn w:val="a0"/>
    <w:link w:val="a5"/>
    <w:uiPriority w:val="99"/>
    <w:rsid w:val="00C806A2"/>
    <w:rPr>
      <w:rFonts w:cs="David"/>
      <w:sz w:val="24"/>
      <w:szCs w:val="24"/>
    </w:rPr>
  </w:style>
  <w:style w:type="paragraph" w:styleId="ad">
    <w:name w:val="footnote text"/>
    <w:basedOn w:val="a"/>
    <w:link w:val="ae"/>
    <w:uiPriority w:val="99"/>
    <w:unhideWhenUsed/>
    <w:rsid w:val="00C806A2"/>
    <w:rPr>
      <w:rFonts w:cs="Times New Roman"/>
      <w:sz w:val="20"/>
      <w:szCs w:val="20"/>
    </w:rPr>
  </w:style>
  <w:style w:type="character" w:customStyle="1" w:styleId="ae">
    <w:name w:val="טקסט הערת שוליים תו"/>
    <w:basedOn w:val="a0"/>
    <w:link w:val="ad"/>
    <w:uiPriority w:val="99"/>
    <w:rsid w:val="00C806A2"/>
    <w:rPr>
      <w:rFonts w:cs="Times New Roman"/>
    </w:rPr>
  </w:style>
  <w:style w:type="character" w:styleId="af">
    <w:name w:val="footnote reference"/>
    <w:basedOn w:val="a0"/>
    <w:uiPriority w:val="99"/>
    <w:unhideWhenUsed/>
    <w:rsid w:val="00C806A2"/>
    <w:rPr>
      <w:vertAlign w:val="superscript"/>
    </w:rPr>
  </w:style>
</w:styles>
</file>

<file path=word/webSettings.xml><?xml version="1.0" encoding="utf-8"?>
<w:webSettings xmlns:r="http://schemas.openxmlformats.org/officeDocument/2006/relationships" xmlns:w="http://schemas.openxmlformats.org/wordprocessingml/2006/main">
  <w:divs>
    <w:div w:id="18981228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OR@mni.gov.il"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yperlink" Target="http://www.pmo.gov.il/PMO/Secretarial/Decisions/2011/01/des2790.htm"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footer3.xml.rels><?xml version="1.0" encoding="UTF-8" standalone="yes"?>
<Relationships xmlns="http://schemas.openxmlformats.org/package/2006/relationships"><Relationship Id="rId1" Type="http://schemas.openxmlformats.org/officeDocument/2006/relationships/image" Target="media/image1.png"/></Relationships>
</file>

<file path=word/_rels/footnotes.xml.rels><?xml version="1.0" encoding="UTF-8" standalone="yes"?>
<Relationships xmlns="http://schemas.openxmlformats.org/package/2006/relationships"><Relationship Id="rId1" Type="http://schemas.openxmlformats.org/officeDocument/2006/relationships/hyperlink" Target="http://greet.es.anl.gov/"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p:properties xmlns:p="http://schemas.microsoft.com/office/2006/metadata/properties" xmlns:xsi="http://www.w3.org/2001/XMLSchema-instance">
  <documentManagement>
    <SignerName xmlns="8f5b83e0-a1d3-486c-bd07-833a425c74af">יפה אוזנה</SignerName>
    <RecipientsNameBCC xmlns="8f5b83e0-a1d3-486c-bd07-833a425c74af">__________</RecipientsNameBCC>
    <RecipientsNameTO xmlns="8f5b83e0-a1d3-486c-bd07-833a425c74af">__________</RecipientsNameTO>
    <WriterName xmlns="8f5b83e0-a1d3-486c-bd07-833a425c74af">יפה אוזנה</WriterName>
    <SignerJobTitle xmlns="8f5b83e0-a1d3-486c-bd07-833a425c74af">מרכז בכיר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 xsi:nil="true"/>
    <PreviousAdditionalReaders xmlns="8f5b83e0-a1d3-486c-bd07-833a425c74af" xsi:nil="true"/>
    <AdditionalEditors xmlns="8f5b83e0-a1d3-486c-bd07-833a425c74af" xsi:nil="true"/>
    <DocumentCounter xmlns="8f5b83e0-a1d3-486c-bd07-833a425c74af">חת_2240_2011</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yozana@mni.gov.il</SignerEmail>
    <AdditionalReaders xmlns="8f5b83e0-a1d3-486c-bd07-833a425c74af" xsi:nil="true"/>
    <SignerWorkPhone xmlns="8f5b83e0-a1d3-486c-bd07-833a425c74af">764</SignerWorkPhone>
    <SignerWorkFax xmlns="8f5b83e0-a1d3-486c-bd07-833a425c74af">766</SignerWorkFax>
    <SetDepartmentPermission xmlns="8f5b83e0-a1d3-486c-bd07-833a425c74af">0</SetDepartmentPermission>
    <DocumentCreateDateEnglish xmlns="8f5b83e0-a1d3-486c-bd07-833a425c74af">27 ביולי 2011</DocumentCreateDateEnglish>
    <DocumentCreateDateHebrew xmlns="8f5b83e0-a1d3-486c-bd07-833a425c74af">כ"ה בתמוז התשע"א</DocumentCreateDateHebrew>
    <SubjectDocument xmlns="8f5b83e0-a1d3-486c-bd07-833a425c74af">R.F.I - לקבלת הצעות ליישום תחליפי נפט 1/11</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27/07/2011 08:57;22</LastCheckInDate>
    <LastPublishUser xmlns="8f5b83e0-a1d3-486c-bd07-833a425c74af" xsi:nil="true"/>
    <FullNameCC xmlns="8f5b83e0-a1d3-486c-bd07-833a425c74af">.</FullNameCC>
    <LastCheckInUser xmlns="8f5b83e0-a1d3-486c-bd07-833a425c74af">יפה אוזנה</LastCheckInUser>
    <CounterString xmlns="8f5b83e0-a1d3-486c-bd07-833a425c74af">2240</CounterString>
    <LastLockUser xmlns="8f5b83e0-a1d3-486c-bd07-833a425c74af" xsi:nil="true"/>
    <LastCheckOutDate xmlns="8f5b83e0-a1d3-486c-bd07-833a425c74af">27/07/2011 08:52;25</LastCheckOutDate>
    <LastCheckOutUser xmlns="8f5b83e0-a1d3-486c-bd07-833a425c74af">יפה אוזנה</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FileInternalName xmlns="8f5b83e0-a1d3-486c-bd07-833a425c74af">HT_2240_2011</FileInternalName>
    <DocumentLinkHidden xmlns="87b98568-e8c7-4058-bf31-e11803adaf85" xsi:nil="true"/>
    <DocumentLinkHiddenPrevious xmlns="87b98568-e8c7-4058-bf31-e11803adaf85"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ct:contentTypeSchema xmlns:ct="http://schemas.microsoft.com/office/2006/metadata/contentType" xmlns:ma="http://schemas.microsoft.com/office/2006/metadata/properties/metaAttributes" ct:_="" ma:_="" ma:contentTypeName="תבנית וורד בסיסי" ma:contentTypeID="0x0101003CBAFB7F4A7FF54FB9D64543F2EA55D200377D42D1D4207A4E80F651DD8FA1C3DE" ma:contentTypeVersion="119" ma:contentTypeDescription="" ma:contentTypeScope="" ma:versionID="95b3dd12ba16378fa8d6e1ef51a445de">
  <xsd:schema xmlns:xsd="http://www.w3.org/2001/XMLSchema" xmlns:p="http://schemas.microsoft.com/office/2006/metadata/properties" xmlns:ns2="8f5b83e0-a1d3-486c-bd07-833a425c74af" xmlns:ns3="87b98568-e8c7-4058-bf31-e11803adaf85" targetNamespace="http://schemas.microsoft.com/office/2006/metadata/properties" ma:root="true" ma:fieldsID="0f18e8b55f4439e2dc4bf8d49803981b"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internalName="DocumentLinkHiddenPrevious">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B4F10D2C-CC10-4D52-9BE4-341AD2677D88}">
  <ds:schemaRefs>
    <ds:schemaRef ds:uri="http://schemas.openxmlformats.org/officeDocument/2006/bibliography"/>
  </ds:schemaRefs>
</ds:datastoreItem>
</file>

<file path=customXml/itemProps5.xml><?xml version="1.0" encoding="utf-8"?>
<ds:datastoreItem xmlns:ds="http://schemas.openxmlformats.org/officeDocument/2006/customXml" ds:itemID="{0D1841F9-3B81-4F65-B966-A1C7CC90C05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973</Words>
  <Characters>5224</Characters>
  <Application>Microsoft Office Word</Application>
  <DocSecurity>0</DocSecurity>
  <Lines>43</Lines>
  <Paragraphs>12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6185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yozana</cp:lastModifiedBy>
  <cp:revision>2</cp:revision>
  <dcterms:created xsi:type="dcterms:W3CDTF">2011-08-17T06:30:00Z</dcterms:created>
  <dcterms:modified xsi:type="dcterms:W3CDTF">2011-08-17T06:30:00Z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0x0101003CBAFB7F4A7FF54FB9D64543F2EA55D200377D42D1D4207A4E80F651DD8FA1C3DE</vt:lpwstr>
  </property>
</Properties>
</file>